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contextualSpacing/>
        <w:rPr>
          <w:rFonts w:hint="default" w:ascii="Times New Roman" w:hAnsi="Times New Roman" w:eastAsia="黑体" w:cs="Times New Roman"/>
          <w:b w:val="0"/>
          <w:color w:val="auto"/>
          <w:sz w:val="28"/>
          <w:highlight w:val="none"/>
        </w:rPr>
      </w:pPr>
      <w:r>
        <w:rPr>
          <w:rFonts w:hint="default" w:ascii="Times New Roman" w:hAnsi="Times New Roman" w:eastAsia="黑体" w:cs="Times New Roman"/>
          <w:b w:val="0"/>
          <w:color w:val="auto"/>
          <w:sz w:val="28"/>
          <w:highlight w:val="none"/>
        </w:rPr>
        <w:t>《机械原理》课程教学大纲</w:t>
      </w:r>
    </w:p>
    <w:p>
      <w:pPr>
        <w:keepNext w:val="0"/>
        <w:keepLines w:val="0"/>
        <w:pageBreakBefore w:val="0"/>
        <w:widowControl w:val="0"/>
        <w:numPr>
          <w:ilvl w:val="0"/>
          <w:numId w:val="1"/>
        </w:numPr>
        <w:kinsoku/>
        <w:wordWrap/>
        <w:overflowPunct/>
        <w:topLinePunct w:val="0"/>
        <w:autoSpaceDE/>
        <w:autoSpaceDN/>
        <w:bidi w:val="0"/>
        <w:adjustRightInd/>
        <w:snapToGrid/>
        <w:spacing w:before="120" w:after="120" w:line="400" w:lineRule="exact"/>
        <w:ind w:firstLine="0" w:firstLineChars="0"/>
        <w:textAlignment w:val="auto"/>
        <w:rPr>
          <w:rFonts w:hint="default" w:ascii="Times New Roman" w:hAnsi="Times New Roman" w:cs="Times New Roman"/>
          <w:b/>
          <w:color w:val="auto"/>
          <w:kern w:val="0"/>
          <w:sz w:val="24"/>
          <w:highlight w:val="none"/>
          <w:lang w:val="zh-CN"/>
        </w:rPr>
      </w:pPr>
      <w:r>
        <w:rPr>
          <w:rFonts w:hint="default" w:ascii="Times New Roman" w:hAnsi="Times New Roman" w:cs="Times New Roman"/>
          <w:b/>
          <w:color w:val="auto"/>
          <w:kern w:val="0"/>
          <w:sz w:val="24"/>
          <w:highlight w:val="none"/>
          <w:lang w:val="zh-CN"/>
        </w:rPr>
        <w:t>课程基本信息</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298"/>
        <w:gridCol w:w="1134"/>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18" w:type="pct"/>
            <w:vAlign w:val="center"/>
          </w:tcPr>
          <w:p>
            <w:pPr>
              <w:ind w:firstLine="0" w:firstLineChars="0"/>
              <w:rPr>
                <w:rFonts w:hint="default" w:ascii="Times New Roman" w:hAnsi="Times New Roman" w:eastAsia="黑体" w:cs="Times New Roman"/>
                <w:highlight w:val="none"/>
              </w:rPr>
            </w:pPr>
            <w:r>
              <w:rPr>
                <w:rFonts w:hint="default" w:ascii="Times New Roman" w:hAnsi="Times New Roman" w:eastAsia="黑体" w:cs="Times New Roman"/>
                <w:highlight w:val="none"/>
              </w:rPr>
              <w:t>开课单位</w:t>
            </w:r>
          </w:p>
        </w:tc>
        <w:tc>
          <w:tcPr>
            <w:tcW w:w="1964" w:type="pct"/>
            <w:vAlign w:val="center"/>
          </w:tcPr>
          <w:p>
            <w:pPr>
              <w:ind w:firstLine="0" w:firstLineChars="0"/>
              <w:jc w:val="center"/>
              <w:rPr>
                <w:rFonts w:hint="default" w:ascii="Times New Roman" w:hAnsi="Times New Roman" w:eastAsia="黑体" w:cs="Times New Roman"/>
                <w:color w:val="000000"/>
                <w:highlight w:val="none"/>
              </w:rPr>
            </w:pPr>
            <w:r>
              <w:rPr>
                <w:rFonts w:hint="default" w:ascii="Times New Roman" w:hAnsi="Times New Roman" w:cs="Times New Roman"/>
                <w:color w:val="auto"/>
                <w:highlight w:val="none"/>
              </w:rPr>
              <w:t>机械工程学院</w:t>
            </w:r>
          </w:p>
        </w:tc>
        <w:tc>
          <w:tcPr>
            <w:tcW w:w="675" w:type="pct"/>
            <w:vAlign w:val="center"/>
          </w:tcPr>
          <w:p>
            <w:pPr>
              <w:ind w:firstLine="0" w:firstLineChars="0"/>
              <w:rPr>
                <w:rFonts w:hint="default" w:ascii="Times New Roman" w:hAnsi="Times New Roman" w:cs="Times New Roman"/>
                <w:color w:val="000000"/>
                <w:kern w:val="0"/>
                <w:highlight w:val="none"/>
                <w:lang w:val="zh-CN"/>
              </w:rPr>
            </w:pPr>
            <w:r>
              <w:rPr>
                <w:rFonts w:hint="default" w:ascii="Times New Roman" w:hAnsi="Times New Roman" w:eastAsia="黑体" w:cs="Times New Roman"/>
                <w:color w:val="000000"/>
                <w:highlight w:val="none"/>
              </w:rPr>
              <w:t>课程类别</w:t>
            </w:r>
          </w:p>
        </w:tc>
        <w:tc>
          <w:tcPr>
            <w:tcW w:w="1643" w:type="pct"/>
            <w:vAlign w:val="center"/>
          </w:tcPr>
          <w:p>
            <w:pPr>
              <w:ind w:firstLine="0" w:firstLineChars="0"/>
              <w:jc w:val="center"/>
              <w:rPr>
                <w:rFonts w:hint="default" w:ascii="Times New Roman" w:hAnsi="Times New Roman" w:cs="Times New Roman"/>
                <w:color w:val="000000"/>
                <w:kern w:val="0"/>
                <w:highlight w:val="none"/>
                <w:lang w:val="zh-CN"/>
              </w:rPr>
            </w:pPr>
            <w:r>
              <w:rPr>
                <w:rFonts w:hint="default" w:ascii="Times New Roman" w:hAnsi="Times New Roman" w:cs="Times New Roman"/>
                <w:color w:val="auto"/>
                <w:kern w:val="0"/>
                <w:highlight w:val="none"/>
                <w:lang w:val="en-US" w:eastAsia="zh-CN"/>
              </w:rPr>
              <w:t>专业基础类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18" w:type="pct"/>
            <w:vAlign w:val="center"/>
          </w:tcPr>
          <w:p>
            <w:pPr>
              <w:ind w:firstLine="0" w:firstLineChars="0"/>
              <w:rPr>
                <w:rFonts w:hint="default" w:ascii="Times New Roman" w:hAnsi="Times New Roman" w:eastAsia="黑体" w:cs="Times New Roman"/>
                <w:highlight w:val="none"/>
              </w:rPr>
            </w:pPr>
            <w:r>
              <w:rPr>
                <w:rFonts w:hint="default" w:ascii="Times New Roman" w:hAnsi="Times New Roman" w:eastAsia="黑体" w:cs="Times New Roman"/>
                <w:highlight w:val="none"/>
              </w:rPr>
              <w:t>课程名称/编号</w:t>
            </w:r>
          </w:p>
        </w:tc>
        <w:tc>
          <w:tcPr>
            <w:tcW w:w="1964" w:type="pct"/>
            <w:vAlign w:val="center"/>
          </w:tcPr>
          <w:p>
            <w:pPr>
              <w:ind w:firstLine="0" w:firstLineChars="0"/>
              <w:jc w:val="center"/>
              <w:rPr>
                <w:rFonts w:hint="default" w:ascii="Times New Roman" w:hAnsi="Times New Roman" w:eastAsia="宋体" w:cs="Times New Roman"/>
                <w:color w:val="000000"/>
                <w:kern w:val="0"/>
                <w:highlight w:val="none"/>
                <w:lang w:val="en-US" w:eastAsia="zh-CN"/>
              </w:rPr>
            </w:pPr>
            <w:r>
              <w:rPr>
                <w:rFonts w:hint="default" w:ascii="Times New Roman" w:hAnsi="Times New Roman" w:cs="Times New Roman"/>
                <w:color w:val="auto"/>
                <w:kern w:val="0"/>
                <w:highlight w:val="none"/>
                <w:lang w:val="en-US" w:eastAsia="zh-CN"/>
              </w:rPr>
              <w:t>机械原理</w:t>
            </w:r>
            <w:r>
              <w:rPr>
                <w:rFonts w:hint="default" w:ascii="Times New Roman" w:hAnsi="Times New Roman" w:cs="Times New Roman"/>
                <w:color w:val="auto"/>
                <w:kern w:val="0"/>
                <w:highlight w:val="none"/>
              </w:rPr>
              <w:t>/</w:t>
            </w:r>
            <w:r>
              <w:rPr>
                <w:rFonts w:hint="default" w:ascii="Times New Roman" w:hAnsi="Times New Roman" w:cs="Times New Roman"/>
                <w:color w:val="auto"/>
                <w:kern w:val="0"/>
                <w:highlight w:val="none"/>
                <w:lang w:val="zh-CN"/>
              </w:rPr>
              <w:t>ZJ162</w:t>
            </w:r>
            <w:r>
              <w:rPr>
                <w:rFonts w:hint="default" w:ascii="Times New Roman" w:hAnsi="Times New Roman" w:cs="Times New Roman"/>
                <w:color w:val="auto"/>
                <w:kern w:val="0"/>
                <w:highlight w:val="none"/>
                <w:lang w:val="en-US" w:eastAsia="zh-CN"/>
              </w:rPr>
              <w:t>19</w:t>
            </w:r>
          </w:p>
        </w:tc>
        <w:tc>
          <w:tcPr>
            <w:tcW w:w="1134" w:type="dxa"/>
            <w:vAlign w:val="center"/>
          </w:tcPr>
          <w:p>
            <w:pPr>
              <w:ind w:firstLine="0" w:firstLineChars="0"/>
              <w:jc w:val="center"/>
              <w:rPr>
                <w:rFonts w:hint="default" w:ascii="Times New Roman" w:hAnsi="Times New Roman" w:eastAsia="黑体" w:cs="Times New Roman"/>
                <w:color w:val="000000"/>
                <w:highlight w:val="none"/>
              </w:rPr>
            </w:pPr>
            <w:r>
              <w:rPr>
                <w:rFonts w:hint="default" w:ascii="Times New Roman" w:hAnsi="Times New Roman" w:eastAsia="黑体" w:cs="Times New Roman"/>
                <w:color w:val="auto"/>
                <w:highlight w:val="none"/>
              </w:rPr>
              <w:t>对应人才培养方案</w:t>
            </w:r>
            <w:r>
              <w:rPr>
                <w:rFonts w:hint="eastAsia" w:eastAsia="黑体" w:cs="Times New Roman"/>
                <w:color w:val="auto"/>
                <w:highlight w:val="none"/>
                <w:lang w:val="en-US" w:eastAsia="zh-CN"/>
              </w:rPr>
              <w:t>及</w:t>
            </w:r>
            <w:r>
              <w:rPr>
                <w:rFonts w:hint="default" w:ascii="Times New Roman" w:hAnsi="Times New Roman" w:eastAsia="黑体" w:cs="Times New Roman"/>
                <w:color w:val="auto"/>
                <w:highlight w:val="none"/>
              </w:rPr>
              <w:t>版本</w:t>
            </w:r>
          </w:p>
        </w:tc>
        <w:tc>
          <w:tcPr>
            <w:tcW w:w="2759" w:type="dxa"/>
            <w:vAlign w:val="center"/>
          </w:tcPr>
          <w:p>
            <w:pPr>
              <w:ind w:firstLine="0" w:firstLineChars="0"/>
              <w:jc w:val="center"/>
              <w:rPr>
                <w:rFonts w:hint="default" w:ascii="Times New Roman" w:hAnsi="Times New Roman" w:cs="Times New Roman"/>
                <w:color w:val="auto"/>
                <w:kern w:val="0"/>
                <w:highlight w:val="none"/>
                <w:lang w:val="zh-CN"/>
              </w:rPr>
            </w:pPr>
            <w:r>
              <w:rPr>
                <w:rFonts w:hint="default" w:ascii="Times New Roman" w:hAnsi="Times New Roman" w:cs="Times New Roman"/>
                <w:color w:val="auto"/>
                <w:kern w:val="0"/>
                <w:highlight w:val="none"/>
                <w:lang w:val="zh-CN"/>
              </w:rPr>
              <w:t>机械设计制造及其自动化</w:t>
            </w:r>
          </w:p>
          <w:p>
            <w:pPr>
              <w:ind w:firstLine="0" w:firstLineChars="0"/>
              <w:jc w:val="center"/>
              <w:rPr>
                <w:rFonts w:hint="default" w:ascii="Times New Roman" w:hAnsi="Times New Roman" w:cs="Times New Roman"/>
                <w:color w:val="auto"/>
                <w:kern w:val="0"/>
                <w:highlight w:val="none"/>
                <w:lang w:val="zh-CN"/>
              </w:rPr>
            </w:pPr>
            <w:r>
              <w:rPr>
                <w:rFonts w:hint="default" w:ascii="Times New Roman" w:hAnsi="Times New Roman" w:cs="Times New Roman"/>
                <w:color w:val="auto"/>
                <w:kern w:val="0"/>
                <w:highlight w:val="none"/>
                <w:lang w:val="zh-CN"/>
              </w:rPr>
              <w:t>本科专业人才培养方案</w:t>
            </w:r>
          </w:p>
          <w:p>
            <w:pPr>
              <w:ind w:firstLine="0" w:firstLineChars="0"/>
              <w:jc w:val="center"/>
              <w:rPr>
                <w:rFonts w:hint="default" w:ascii="Times New Roman" w:hAnsi="Times New Roman" w:cs="Times New Roman"/>
                <w:color w:val="000000"/>
                <w:kern w:val="0"/>
                <w:highlight w:val="none"/>
                <w:lang w:val="zh-CN"/>
              </w:rPr>
            </w:pPr>
            <w:r>
              <w:rPr>
                <w:rFonts w:hint="default" w:ascii="Times New Roman" w:hAnsi="Times New Roman" w:cs="Times New Roman"/>
                <w:color w:val="auto"/>
                <w:kern w:val="0"/>
                <w:highlight w:val="none"/>
                <w:lang w:val="zh-CN"/>
              </w:rPr>
              <w:t>（20</w:t>
            </w:r>
            <w:r>
              <w:rPr>
                <w:rFonts w:hint="default" w:ascii="Times New Roman" w:hAnsi="Times New Roman" w:cs="Times New Roman"/>
                <w:color w:val="auto"/>
                <w:kern w:val="0"/>
                <w:highlight w:val="none"/>
                <w:lang w:val="en-US" w:eastAsia="zh-CN"/>
              </w:rPr>
              <w:t>17</w:t>
            </w:r>
            <w:r>
              <w:rPr>
                <w:rFonts w:hint="default" w:ascii="Times New Roman" w:hAnsi="Times New Roman" w:cs="Times New Roman"/>
                <w:color w:val="auto"/>
                <w:kern w:val="0"/>
                <w:highlight w:val="none"/>
                <w:lang w:val="zh-CN"/>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18" w:type="pct"/>
            <w:vAlign w:val="center"/>
          </w:tcPr>
          <w:p>
            <w:pPr>
              <w:ind w:firstLine="0" w:firstLineChars="0"/>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开课</w:t>
            </w:r>
            <w:r>
              <w:rPr>
                <w:rFonts w:hint="default" w:ascii="Times New Roman" w:hAnsi="Times New Roman" w:eastAsia="黑体" w:cs="Times New Roman"/>
                <w:highlight w:val="none"/>
                <w:lang w:val="en-US" w:eastAsia="zh-CN"/>
              </w:rPr>
              <w:t>专业</w:t>
            </w:r>
          </w:p>
        </w:tc>
        <w:tc>
          <w:tcPr>
            <w:tcW w:w="1964" w:type="pct"/>
            <w:vAlign w:val="center"/>
          </w:tcPr>
          <w:p>
            <w:pPr>
              <w:ind w:firstLine="0" w:firstLineChars="0"/>
              <w:jc w:val="center"/>
              <w:rPr>
                <w:rFonts w:hint="default" w:ascii="Times New Roman" w:hAnsi="Times New Roman" w:cs="Times New Roman"/>
                <w:color w:val="000000"/>
                <w:kern w:val="0"/>
                <w:highlight w:val="none"/>
                <w:lang w:val="zh-CN"/>
              </w:rPr>
            </w:pPr>
            <w:r>
              <w:rPr>
                <w:rFonts w:hint="default" w:ascii="Times New Roman" w:hAnsi="Times New Roman" w:cs="Times New Roman"/>
                <w:color w:val="000000"/>
                <w:kern w:val="0"/>
                <w:highlight w:val="none"/>
                <w:lang w:val="zh-CN"/>
              </w:rPr>
              <w:t>机械设计制造及其自动化</w:t>
            </w:r>
          </w:p>
        </w:tc>
        <w:tc>
          <w:tcPr>
            <w:tcW w:w="675" w:type="pct"/>
            <w:vAlign w:val="center"/>
          </w:tcPr>
          <w:p>
            <w:pPr>
              <w:ind w:firstLine="0" w:firstLineChars="0"/>
              <w:rPr>
                <w:rFonts w:hint="default" w:ascii="Times New Roman" w:hAnsi="Times New Roman" w:eastAsia="黑体" w:cs="Times New Roman"/>
                <w:color w:val="000000"/>
                <w:highlight w:val="none"/>
              </w:rPr>
            </w:pPr>
            <w:r>
              <w:rPr>
                <w:rFonts w:hint="default" w:ascii="Times New Roman" w:hAnsi="Times New Roman" w:eastAsia="黑体" w:cs="Times New Roman"/>
                <w:color w:val="000000"/>
                <w:highlight w:val="none"/>
              </w:rPr>
              <w:t>开课学期</w:t>
            </w:r>
          </w:p>
        </w:tc>
        <w:tc>
          <w:tcPr>
            <w:tcW w:w="1643" w:type="pct"/>
            <w:vAlign w:val="center"/>
          </w:tcPr>
          <w:p>
            <w:pPr>
              <w:ind w:firstLine="0" w:firstLineChars="0"/>
              <w:jc w:val="center"/>
              <w:rPr>
                <w:rFonts w:hint="default" w:ascii="Times New Roman" w:hAnsi="Times New Roman" w:eastAsia="仿宋_GB2312" w:cs="Times New Roman"/>
                <w:color w:val="000000"/>
                <w:kern w:val="0"/>
                <w:highlight w:val="none"/>
                <w:lang w:val="zh-CN"/>
              </w:rPr>
            </w:pPr>
            <w:r>
              <w:rPr>
                <w:rFonts w:hint="default" w:ascii="Times New Roman" w:hAnsi="Times New Roman" w:cs="Times New Roman"/>
                <w:color w:val="000000"/>
                <w:kern w:val="0"/>
                <w:highlight w:val="none"/>
                <w:lang w:val="zh-CN"/>
              </w:rPr>
              <w:t>第</w:t>
            </w:r>
            <w:r>
              <w:rPr>
                <w:rFonts w:hint="default" w:ascii="Times New Roman" w:hAnsi="Times New Roman" w:cs="Times New Roman"/>
                <w:color w:val="000000"/>
                <w:kern w:val="0"/>
                <w:highlight w:val="none"/>
              </w:rPr>
              <w:t>4</w:t>
            </w:r>
            <w:r>
              <w:rPr>
                <w:rFonts w:hint="default" w:ascii="Times New Roman" w:hAnsi="Times New Roman" w:cs="Times New Roman"/>
                <w:color w:val="000000"/>
                <w:kern w:val="0"/>
                <w:highlight w:val="none"/>
                <w:lang w:val="zh-CN"/>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8" w:type="pct"/>
            <w:vAlign w:val="center"/>
          </w:tcPr>
          <w:p>
            <w:pPr>
              <w:ind w:firstLine="0" w:firstLineChars="0"/>
              <w:rPr>
                <w:rFonts w:hint="default" w:ascii="Times New Roman" w:hAnsi="Times New Roman" w:eastAsia="黑体" w:cs="Times New Roman"/>
                <w:highlight w:val="none"/>
              </w:rPr>
            </w:pPr>
            <w:r>
              <w:rPr>
                <w:rFonts w:hint="default" w:ascii="Times New Roman" w:hAnsi="Times New Roman" w:eastAsia="黑体" w:cs="Times New Roman"/>
                <w:highlight w:val="none"/>
              </w:rPr>
              <w:t>学时/学分</w:t>
            </w:r>
          </w:p>
        </w:tc>
        <w:tc>
          <w:tcPr>
            <w:tcW w:w="7191" w:type="dxa"/>
            <w:gridSpan w:val="3"/>
            <w:vAlign w:val="center"/>
          </w:tcPr>
          <w:p>
            <w:pPr>
              <w:ind w:firstLine="0" w:firstLineChars="0"/>
              <w:rPr>
                <w:rFonts w:hint="default" w:ascii="Times New Roman" w:hAnsi="Times New Roman" w:cs="Times New Roman"/>
                <w:color w:val="000000"/>
                <w:kern w:val="0"/>
                <w:highlight w:val="none"/>
              </w:rPr>
            </w:pPr>
            <w:r>
              <w:rPr>
                <w:rFonts w:hint="default" w:ascii="Times New Roman" w:hAnsi="Times New Roman" w:cs="Times New Roman"/>
                <w:color w:val="auto"/>
                <w:kern w:val="0"/>
                <w:highlight w:val="none"/>
                <w:lang w:val="zh-CN"/>
              </w:rPr>
              <w:t>总学时54/3学分，理论课学时46、实验课学时8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8" w:type="pct"/>
            <w:vAlign w:val="center"/>
          </w:tcPr>
          <w:p>
            <w:pPr>
              <w:ind w:firstLine="0" w:firstLineChars="0"/>
              <w:rPr>
                <w:rFonts w:hint="default" w:ascii="Times New Roman" w:hAnsi="Times New Roman" w:eastAsia="黑体" w:cs="Times New Roman"/>
                <w:highlight w:val="none"/>
              </w:rPr>
            </w:pPr>
            <w:r>
              <w:rPr>
                <w:rFonts w:hint="default" w:ascii="Times New Roman" w:hAnsi="Times New Roman" w:eastAsia="黑体" w:cs="Times New Roman"/>
                <w:highlight w:val="none"/>
              </w:rPr>
              <w:t>先修课程</w:t>
            </w:r>
          </w:p>
        </w:tc>
        <w:tc>
          <w:tcPr>
            <w:tcW w:w="7191" w:type="dxa"/>
            <w:gridSpan w:val="3"/>
            <w:vAlign w:val="center"/>
          </w:tcPr>
          <w:p>
            <w:pPr>
              <w:ind w:firstLine="0" w:firstLineChars="0"/>
              <w:rPr>
                <w:rFonts w:hint="default" w:ascii="Times New Roman" w:hAnsi="Times New Roman" w:eastAsia="仿宋_GB2312" w:cs="Times New Roman"/>
                <w:color w:val="000000"/>
                <w:kern w:val="0"/>
                <w:highlight w:val="none"/>
                <w:lang w:val="zh-CN"/>
              </w:rPr>
            </w:pPr>
            <w:r>
              <w:rPr>
                <w:rFonts w:hint="default" w:ascii="Times New Roman" w:hAnsi="Times New Roman" w:cs="Times New Roman"/>
                <w:color w:val="auto"/>
                <w:kern w:val="0"/>
                <w:highlight w:val="none"/>
                <w:lang w:val="zh-CN"/>
              </w:rPr>
              <w:t>高等数学A、线性代数、画法几何及机械制图、理论力学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8" w:type="pct"/>
            <w:vAlign w:val="center"/>
          </w:tcPr>
          <w:p>
            <w:pPr>
              <w:ind w:firstLine="0" w:firstLineChars="0"/>
              <w:rPr>
                <w:rFonts w:hint="default" w:ascii="Times New Roman" w:hAnsi="Times New Roman" w:eastAsia="黑体" w:cs="Times New Roman"/>
                <w:highlight w:val="none"/>
              </w:rPr>
            </w:pPr>
            <w:r>
              <w:rPr>
                <w:rFonts w:hint="default" w:ascii="Times New Roman" w:hAnsi="Times New Roman" w:eastAsia="黑体" w:cs="Times New Roman"/>
                <w:highlight w:val="none"/>
              </w:rPr>
              <w:t>课程简介</w:t>
            </w:r>
          </w:p>
        </w:tc>
        <w:tc>
          <w:tcPr>
            <w:tcW w:w="4282" w:type="pct"/>
            <w:gridSpan w:val="3"/>
            <w:vAlign w:val="center"/>
          </w:tcPr>
          <w:p>
            <w:pPr>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机械原理》课程是机械设计制造及其自动化专业的一门专业基础课程。课程的主要内容包括机构的结构分析、平面机构的运动分析、机构的动力学分析、平面连杆机构、凸轮机构、齿轮机构等内容。通过本门课程的学习，可以使学生掌握机构学和机械动力学的基本理论、基本知识和基本技能，初步具有拟定机械运动方案、分析和设计机构的能力，并具备一定的创新和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8" w:type="pct"/>
            <w:vAlign w:val="center"/>
          </w:tcPr>
          <w:p>
            <w:pPr>
              <w:ind w:firstLine="0" w:firstLineChars="0"/>
              <w:rPr>
                <w:rFonts w:hint="default" w:ascii="Times New Roman" w:hAnsi="Times New Roman" w:eastAsia="黑体" w:cs="Times New Roman"/>
                <w:highlight w:val="none"/>
              </w:rPr>
            </w:pPr>
            <w:r>
              <w:rPr>
                <w:rFonts w:hint="default" w:ascii="Times New Roman" w:hAnsi="Times New Roman" w:eastAsia="黑体" w:cs="Times New Roman"/>
                <w:highlight w:val="none"/>
              </w:rPr>
              <w:t>推荐教材</w:t>
            </w:r>
          </w:p>
        </w:tc>
        <w:tc>
          <w:tcPr>
            <w:tcW w:w="7191" w:type="dxa"/>
            <w:gridSpan w:val="3"/>
            <w:vAlign w:val="center"/>
          </w:tcPr>
          <w:p>
            <w:pPr>
              <w:widowControl/>
              <w:adjustRightInd w:val="0"/>
              <w:ind w:firstLine="0" w:firstLineChars="0"/>
              <w:rPr>
                <w:rFonts w:hint="default" w:ascii="Times New Roman" w:hAnsi="Times New Roman" w:eastAsia="仿宋_GB2312" w:cs="Times New Roman"/>
                <w:color w:val="000000"/>
                <w:kern w:val="0"/>
                <w:highlight w:val="none"/>
              </w:rPr>
            </w:pPr>
            <w:r>
              <w:rPr>
                <w:rFonts w:hint="default" w:ascii="Times New Roman" w:hAnsi="Times New Roman" w:cs="Times New Roman"/>
                <w:color w:val="auto"/>
                <w:highlight w:val="none"/>
              </w:rPr>
              <w:t>孙桓,陈作模,葛文杰.机械原理（第8版）（“十二五”普通高等教育国家级规划教材）.北京：高等教育出版社，2013年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8" w:type="pct"/>
            <w:vAlign w:val="center"/>
          </w:tcPr>
          <w:p>
            <w:pPr>
              <w:ind w:firstLine="0" w:firstLineChars="0"/>
              <w:rPr>
                <w:rFonts w:hint="default" w:ascii="Times New Roman" w:hAnsi="Times New Roman" w:eastAsia="黑体" w:cs="Times New Roman"/>
                <w:highlight w:val="none"/>
              </w:rPr>
            </w:pPr>
            <w:r>
              <w:rPr>
                <w:rFonts w:hint="default" w:ascii="Times New Roman" w:hAnsi="Times New Roman" w:eastAsia="黑体" w:cs="Times New Roman"/>
                <w:highlight w:val="none"/>
              </w:rPr>
              <w:t>参考资料</w:t>
            </w:r>
          </w:p>
        </w:tc>
        <w:tc>
          <w:tcPr>
            <w:tcW w:w="7191" w:type="dxa"/>
            <w:gridSpan w:val="3"/>
            <w:vAlign w:val="center"/>
          </w:tcPr>
          <w:p>
            <w:pPr>
              <w:widowControl/>
              <w:adjustRightInd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[1] 郑文纬,吴克坚. 机械原理（第7版）.高等教育出版社，1997年</w:t>
            </w:r>
          </w:p>
          <w:p>
            <w:pPr>
              <w:widowControl/>
              <w:adjustRightInd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[2] 申永胜. 机械原理教程（第2版）.清华大学出版社，2005年</w:t>
            </w:r>
          </w:p>
          <w:p>
            <w:pPr>
              <w:widowControl/>
              <w:adjustRightInd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 张颖,张春林.机械原理（英汉双语）（第2版）.机械工业出版社，2016年</w:t>
            </w:r>
          </w:p>
          <w:p>
            <w:pPr>
              <w:widowControl/>
              <w:adjustRightInd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[4] Homer D Eckhardt. Kinematic Design of Mchines and Mechamisms. 机械工业出版社，2008</w:t>
            </w:r>
          </w:p>
          <w:p>
            <w:pPr>
              <w:widowControl/>
              <w:adjustRightInd w:val="0"/>
              <w:ind w:firstLine="0" w:firstLineChars="0"/>
              <w:rPr>
                <w:rFonts w:hint="default" w:ascii="Times New Roman" w:hAnsi="Times New Roman" w:cs="Times New Roman"/>
                <w:color w:val="000000"/>
                <w:kern w:val="0"/>
                <w:highlight w:val="none"/>
              </w:rPr>
            </w:pPr>
            <w:r>
              <w:rPr>
                <w:rFonts w:hint="default" w:ascii="Times New Roman" w:hAnsi="Times New Roman" w:cs="Times New Roman"/>
                <w:color w:val="auto"/>
                <w:highlight w:val="none"/>
              </w:rPr>
              <w:t>[5] http://www.icourse163.org/course/nwpu-20007#/info中国大学MOOC《机械原理》，西北工业大学葛文杰主讲</w:t>
            </w:r>
          </w:p>
        </w:tc>
      </w:tr>
    </w:tbl>
    <w:p>
      <w:pPr>
        <w:spacing w:before="156" w:beforeLines="50" w:after="156" w:afterLines="50"/>
        <w:ind w:firstLine="0" w:firstLineChars="0"/>
        <w:rPr>
          <w:rFonts w:hint="default" w:ascii="Times New Roman" w:hAnsi="Times New Roman" w:eastAsia="黑体" w:cs="Times New Roman"/>
          <w:color w:val="auto"/>
          <w:kern w:val="0"/>
          <w:sz w:val="24"/>
          <w:highlight w:val="none"/>
          <w:lang w:val="zh-CN"/>
        </w:rPr>
      </w:pPr>
      <w:r>
        <w:rPr>
          <w:rFonts w:hint="default" w:ascii="Times New Roman" w:hAnsi="Times New Roman" w:cs="Times New Roman"/>
          <w:b/>
          <w:color w:val="auto"/>
          <w:kern w:val="0"/>
          <w:sz w:val="24"/>
          <w:highlight w:val="none"/>
          <w:lang w:val="zh-CN"/>
        </w:rPr>
        <w:t>二、课程目标</w:t>
      </w:r>
    </w:p>
    <w:p>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（一）课程目标</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课程目标概括为以下</w:t>
      </w:r>
      <w:r>
        <w:rPr>
          <w:rFonts w:hint="default" w:ascii="Times New Roman" w:hAnsi="Times New Roman" w:cs="Times New Roman"/>
          <w:color w:val="auto"/>
          <w:sz w:val="24"/>
          <w:szCs w:val="24"/>
          <w:highlight w:val="none"/>
          <w:lang w:val="en-US" w:eastAsia="zh-CN"/>
        </w:rPr>
        <w:t>四</w:t>
      </w:r>
      <w:r>
        <w:rPr>
          <w:rFonts w:hint="default" w:ascii="Times New Roman" w:hAnsi="Times New Roman" w:cs="Times New Roman"/>
          <w:color w:val="auto"/>
          <w:sz w:val="24"/>
          <w:szCs w:val="24"/>
          <w:highlight w:val="none"/>
        </w:rPr>
        <w:t>点：</w:t>
      </w:r>
    </w:p>
    <w:p>
      <w:pPr>
        <w:ind w:firstLine="42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课程目标1：</w:t>
      </w:r>
      <w:r>
        <w:rPr>
          <w:rFonts w:hint="default" w:ascii="Times New Roman" w:hAnsi="Times New Roman" w:cs="Times New Roman"/>
          <w:color w:val="auto"/>
          <w:sz w:val="24"/>
          <w:szCs w:val="24"/>
          <w:highlight w:val="none"/>
          <w:lang w:val="en-US" w:eastAsia="zh-CN"/>
        </w:rPr>
        <w:t>掌握机构速度瞬心、运动副中的总反力、机构的效率及自锁的求解与分析方法，能够对平面机构进行初步的运动与动力学分析。</w:t>
      </w:r>
    </w:p>
    <w:p>
      <w:pPr>
        <w:ind w:firstLine="42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rPr>
        <w:t>课程目标</w:t>
      </w:r>
      <w:r>
        <w:rPr>
          <w:rFonts w:hint="default"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rPr>
        <w:t>：</w:t>
      </w:r>
      <w:r>
        <w:rPr>
          <w:rFonts w:hint="default" w:ascii="Times New Roman" w:hAnsi="Times New Roman" w:cs="Times New Roman"/>
          <w:color w:val="auto"/>
          <w:sz w:val="24"/>
          <w:szCs w:val="24"/>
          <w:highlight w:val="none"/>
          <w:lang w:val="en-US" w:eastAsia="zh-CN"/>
        </w:rPr>
        <w:t>掌握机构自由度的计算方法并判断机构的运动确定性，能够对平面机构进行结构分析并识别机构的结构组成和杆组级别。</w:t>
      </w:r>
    </w:p>
    <w:p>
      <w:pPr>
        <w:ind w:firstLine="42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课程目标3：</w:t>
      </w:r>
      <w:r>
        <w:rPr>
          <w:rFonts w:hint="default" w:ascii="Times New Roman" w:hAnsi="Times New Roman" w:cs="Times New Roman"/>
          <w:color w:val="auto"/>
          <w:sz w:val="24"/>
          <w:szCs w:val="24"/>
          <w:highlight w:val="none"/>
          <w:lang w:val="en-US" w:eastAsia="zh-CN"/>
        </w:rPr>
        <w:t>理解齿轮机构的传动原理及渐开线齿廓的特性，能够对齿轮机构和齿轮系进行尺寸综合和传动比计算。</w:t>
      </w:r>
    </w:p>
    <w:p>
      <w:pPr>
        <w:ind w:firstLine="42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课程目标4：</w:t>
      </w:r>
      <w:r>
        <w:rPr>
          <w:rFonts w:hint="default" w:ascii="Times New Roman" w:hAnsi="Times New Roman" w:cs="Times New Roman"/>
          <w:color w:val="auto"/>
          <w:sz w:val="24"/>
          <w:szCs w:val="24"/>
          <w:highlight w:val="none"/>
          <w:lang w:val="en-US" w:eastAsia="zh-CN"/>
        </w:rPr>
        <w:t>掌握连杆机构、凸轮机构的基本原理和设计方法，能够针对机械工程领域复杂工程问题的设计目标，初步拟定机械系统运动方案。</w:t>
      </w:r>
    </w:p>
    <w:p>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（二）课程目标与毕业要求的关系</w:t>
      </w:r>
    </w:p>
    <w:p>
      <w:pPr>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b w:val="0"/>
          <w:bCs/>
          <w:color w:val="auto"/>
          <w:kern w:val="0"/>
          <w:sz w:val="21"/>
          <w:szCs w:val="21"/>
          <w:highlight w:val="none"/>
        </w:rPr>
        <w:t xml:space="preserve">表1 </w:t>
      </w:r>
      <w:r>
        <w:rPr>
          <w:rFonts w:hint="default" w:ascii="Times New Roman" w:hAnsi="Times New Roman" w:cs="Times New Roman"/>
          <w:b w:val="0"/>
          <w:bCs/>
          <w:color w:val="auto"/>
          <w:kern w:val="0"/>
          <w:szCs w:val="18"/>
          <w:highlight w:val="none"/>
        </w:rPr>
        <w:t>课程目标与毕业要求指标点的对应关系</w:t>
      </w:r>
    </w:p>
    <w:tbl>
      <w:tblPr>
        <w:tblStyle w:val="15"/>
        <w:tblW w:w="8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582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课程目标</w:t>
            </w:r>
          </w:p>
        </w:tc>
        <w:tc>
          <w:tcPr>
            <w:tcW w:w="582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毕业要求</w:t>
            </w:r>
          </w:p>
        </w:tc>
        <w:tc>
          <w:tcPr>
            <w:tcW w:w="127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支撑强度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1</w:t>
            </w:r>
          </w:p>
        </w:tc>
        <w:tc>
          <w:tcPr>
            <w:tcW w:w="582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xml:space="preserve">1.3 </w:t>
            </w:r>
            <w:r>
              <w:rPr>
                <w:rFonts w:hint="eastAsia" w:ascii="Times New Roman" w:hAnsi="Times New Roman" w:cs="Times New Roman"/>
                <w:kern w:val="0"/>
                <w:sz w:val="21"/>
                <w:szCs w:val="21"/>
                <w:highlight w:val="none"/>
                <w:lang w:val="en-US" w:eastAsia="zh-CN"/>
              </w:rPr>
              <w:t>能将机械设计、制造、控制等专业知识和数学模型方法用于推演、分析机械工程领域复杂工程问题。</w:t>
            </w:r>
          </w:p>
        </w:tc>
        <w:tc>
          <w:tcPr>
            <w:tcW w:w="127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2</w:t>
            </w:r>
          </w:p>
        </w:tc>
        <w:tc>
          <w:tcPr>
            <w:tcW w:w="582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 xml:space="preserve">2.1 </w:t>
            </w:r>
            <w:r>
              <w:rPr>
                <w:rFonts w:hint="eastAsia" w:ascii="Times New Roman" w:hAnsi="Times New Roman" w:cs="Times New Roman"/>
                <w:kern w:val="0"/>
                <w:sz w:val="21"/>
                <w:szCs w:val="21"/>
                <w:highlight w:val="none"/>
                <w:lang w:val="en-US" w:eastAsia="zh-CN"/>
              </w:rPr>
              <w:t>能运用数学、物理等自然科学以及力学等工程科学原理，识别和判断机械工程领域复杂工程问题的关键环节。</w:t>
            </w:r>
          </w:p>
        </w:tc>
        <w:tc>
          <w:tcPr>
            <w:tcW w:w="12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lang w:val="en-US" w:eastAsia="zh-CN"/>
              </w:rPr>
              <w:t>3</w:t>
            </w:r>
          </w:p>
        </w:tc>
        <w:tc>
          <w:tcPr>
            <w:tcW w:w="582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cs="Times New Roman"/>
                <w:kern w:val="0"/>
                <w:sz w:val="21"/>
                <w:szCs w:val="21"/>
                <w:highlight w:val="none"/>
              </w:rPr>
            </w:pPr>
          </w:p>
        </w:tc>
        <w:tc>
          <w:tcPr>
            <w:tcW w:w="12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4</w:t>
            </w:r>
          </w:p>
        </w:tc>
        <w:tc>
          <w:tcPr>
            <w:tcW w:w="5828" w:type="dxa"/>
            <w:vAlign w:val="center"/>
          </w:tcPr>
          <w:p>
            <w:pPr>
              <w:keepNext w:val="0"/>
              <w:keepLines w:val="0"/>
              <w:widowControl/>
              <w:suppressLineNumbers w:val="0"/>
              <w:ind w:left="0" w:leftChars="0" w:firstLine="0" w:firstLineChars="0"/>
              <w:jc w:val="both"/>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0D0D0D"/>
                <w:kern w:val="0"/>
                <w:sz w:val="21"/>
                <w:szCs w:val="21"/>
                <w:lang w:val="en-US" w:eastAsia="zh-CN" w:bidi="ar"/>
              </w:rPr>
              <w:t xml:space="preserve">3.1 </w:t>
            </w:r>
            <w:r>
              <w:rPr>
                <w:rFonts w:hint="eastAsia" w:ascii="宋体" w:hAnsi="宋体" w:eastAsia="宋体" w:cs="宋体"/>
                <w:color w:val="0D0D0D"/>
                <w:kern w:val="0"/>
                <w:sz w:val="21"/>
                <w:szCs w:val="21"/>
                <w:lang w:val="en-US" w:eastAsia="zh-CN" w:bidi="ar"/>
              </w:rPr>
              <w:t>掌握机械产品设计</w:t>
            </w:r>
            <w:r>
              <w:rPr>
                <w:rFonts w:hint="default" w:ascii="Times New Roman" w:hAnsi="Times New Roman" w:eastAsia="宋体" w:cs="Times New Roman"/>
                <w:color w:val="0D0D0D"/>
                <w:kern w:val="0"/>
                <w:sz w:val="21"/>
                <w:szCs w:val="21"/>
                <w:lang w:val="en-US" w:eastAsia="zh-CN" w:bidi="ar"/>
              </w:rPr>
              <w:t>/</w:t>
            </w:r>
            <w:r>
              <w:rPr>
                <w:rFonts w:hint="eastAsia" w:ascii="宋体" w:hAnsi="宋体" w:eastAsia="宋体" w:cs="宋体"/>
                <w:color w:val="0D0D0D"/>
                <w:kern w:val="0"/>
                <w:sz w:val="21"/>
                <w:szCs w:val="21"/>
                <w:lang w:val="en-US" w:eastAsia="zh-CN" w:bidi="ar"/>
              </w:rPr>
              <w:t>开发全周期、全流程的基本方法和技术，了解影响设计目标和技术方案的各种因素。</w:t>
            </w:r>
          </w:p>
        </w:tc>
        <w:tc>
          <w:tcPr>
            <w:tcW w:w="127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M</w:t>
            </w:r>
          </w:p>
        </w:tc>
      </w:tr>
    </w:tbl>
    <w:p>
      <w:pPr>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注：H表示强支撑，M表示中支撑，L表示弱支撑。</w:t>
      </w:r>
    </w:p>
    <w:p>
      <w:pPr>
        <w:spacing w:before="156" w:beforeLines="50" w:after="156" w:afterLines="50"/>
        <w:ind w:firstLine="0" w:firstLineChars="0"/>
        <w:rPr>
          <w:rFonts w:hint="default" w:ascii="Times New Roman" w:hAnsi="Times New Roman" w:eastAsia="黑体" w:cs="Times New Roman"/>
          <w:color w:val="auto"/>
          <w:kern w:val="0"/>
          <w:sz w:val="24"/>
          <w:highlight w:val="none"/>
          <w:lang w:val="zh-CN"/>
        </w:rPr>
      </w:pPr>
      <w:r>
        <w:rPr>
          <w:rFonts w:hint="default" w:ascii="Times New Roman" w:hAnsi="Times New Roman" w:cs="Times New Roman"/>
          <w:b/>
          <w:color w:val="auto"/>
          <w:kern w:val="0"/>
          <w:sz w:val="24"/>
          <w:highlight w:val="none"/>
          <w:lang w:val="zh-CN"/>
        </w:rPr>
        <w:t>三、课程教学内容</w:t>
      </w:r>
    </w:p>
    <w:p>
      <w:pPr>
        <w:ind w:firstLine="0" w:firstLineChars="0"/>
        <w:jc w:val="center"/>
        <w:rPr>
          <w:rFonts w:hint="default" w:ascii="Times New Roman" w:hAnsi="Times New Roman" w:cs="Times New Roman"/>
          <w:b/>
          <w:color w:val="auto"/>
          <w:sz w:val="18"/>
          <w:szCs w:val="18"/>
          <w:highlight w:val="none"/>
        </w:rPr>
      </w:pPr>
      <w:r>
        <w:rPr>
          <w:rFonts w:hint="default" w:ascii="Times New Roman" w:hAnsi="Times New Roman" w:cs="Times New Roman"/>
          <w:b w:val="0"/>
          <w:bCs/>
          <w:color w:val="auto"/>
          <w:szCs w:val="18"/>
          <w:highlight w:val="none"/>
        </w:rPr>
        <w:t>表2 理论教学内容与课程目标的对应关系</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45"/>
        <w:gridCol w:w="655"/>
        <w:gridCol w:w="2974"/>
        <w:gridCol w:w="239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章次</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章节</w:t>
            </w:r>
          </w:p>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名称</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学时分配</w:t>
            </w:r>
          </w:p>
        </w:tc>
        <w:tc>
          <w:tcPr>
            <w:tcW w:w="1770"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内容及要求</w:t>
            </w:r>
          </w:p>
        </w:tc>
        <w:tc>
          <w:tcPr>
            <w:tcW w:w="1427"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教学重点与难点</w:t>
            </w:r>
          </w:p>
        </w:tc>
        <w:tc>
          <w:tcPr>
            <w:tcW w:w="46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课程</w:t>
            </w:r>
          </w:p>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绪论、平面机构的结构分析</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contextualSpacing w:val="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1770" w:type="pct"/>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内容：</w:t>
            </w:r>
            <w:r>
              <w:rPr>
                <w:rFonts w:hint="default" w:ascii="Times New Roman" w:hAnsi="Times New Roman" w:cs="Times New Roman"/>
                <w:color w:val="auto"/>
                <w:sz w:val="21"/>
                <w:szCs w:val="21"/>
                <w:highlight w:val="none"/>
              </w:rPr>
              <w:t>课程的研究对象与内容、机构运动简图的测绘、机构自由度的计算、机构的结构分析。</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要求：</w:t>
            </w:r>
            <w:r>
              <w:rPr>
                <w:rFonts w:hint="eastAsia" w:ascii="Times New Roman" w:hAnsi="Times New Roman" w:cs="Times New Roman"/>
                <w:color w:val="auto"/>
                <w:sz w:val="21"/>
                <w:szCs w:val="21"/>
                <w:highlight w:val="none"/>
                <w:lang w:val="en-US" w:eastAsia="zh-CN"/>
              </w:rPr>
              <w:t>掌握机械运动简图的绘制方法。</w:t>
            </w:r>
            <w:r>
              <w:rPr>
                <w:rFonts w:hint="default" w:ascii="Times New Roman" w:hAnsi="Times New Roman" w:cs="Times New Roman"/>
                <w:color w:val="auto"/>
                <w:sz w:val="21"/>
                <w:szCs w:val="21"/>
                <w:highlight w:val="none"/>
              </w:rPr>
              <w:t>理解机构具有确定相对运动的条件，掌握机构自由度的计算方法</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理解机构高副低代的方法和组成原理，能够对平面机构进行结构分析。</w:t>
            </w:r>
          </w:p>
        </w:tc>
        <w:tc>
          <w:tcPr>
            <w:tcW w:w="1427" w:type="pct"/>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教学重点</w:t>
            </w:r>
            <w:r>
              <w:rPr>
                <w:rFonts w:hint="default" w:ascii="Times New Roman" w:hAnsi="Times New Roman" w:cs="Times New Roman"/>
                <w:color w:val="auto"/>
                <w:sz w:val="21"/>
                <w:szCs w:val="21"/>
                <w:highlight w:val="none"/>
              </w:rPr>
              <w:t>：机构自由度的计算、机构杆组分析</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教学难点</w:t>
            </w:r>
            <w:r>
              <w:rPr>
                <w:rFonts w:hint="default" w:ascii="Times New Roman" w:hAnsi="Times New Roman" w:cs="Times New Roman"/>
                <w:color w:val="auto"/>
                <w:sz w:val="21"/>
                <w:szCs w:val="21"/>
                <w:highlight w:val="none"/>
              </w:rPr>
              <w:t>：复合铰链、局部自由度和虚约束的判断方法、机构高副低代</w:t>
            </w:r>
          </w:p>
        </w:tc>
        <w:tc>
          <w:tcPr>
            <w:tcW w:w="46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平面机构的运动分析</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contextualSpacing w:val="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770" w:type="pct"/>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内容：</w:t>
            </w:r>
            <w:r>
              <w:rPr>
                <w:rFonts w:hint="default" w:ascii="Times New Roman" w:hAnsi="Times New Roman" w:cs="Times New Roman"/>
                <w:color w:val="auto"/>
                <w:sz w:val="21"/>
                <w:szCs w:val="21"/>
                <w:highlight w:val="none"/>
              </w:rPr>
              <w:t>速度瞬心的定义；瞬心法的速度求解。</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要求：</w:t>
            </w:r>
            <w:r>
              <w:rPr>
                <w:rFonts w:hint="default" w:ascii="Times New Roman" w:hAnsi="Times New Roman" w:cs="Times New Roman"/>
                <w:color w:val="auto"/>
                <w:sz w:val="21"/>
                <w:szCs w:val="21"/>
                <w:highlight w:val="none"/>
              </w:rPr>
              <w:t>理解速度瞬心的定义，掌握瞬心法求解机构速度的方法。</w:t>
            </w:r>
          </w:p>
        </w:tc>
        <w:tc>
          <w:tcPr>
            <w:tcW w:w="1427" w:type="pct"/>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教学重点：</w:t>
            </w:r>
            <w:r>
              <w:rPr>
                <w:rFonts w:hint="default" w:ascii="Times New Roman" w:hAnsi="Times New Roman" w:cs="Times New Roman"/>
                <w:color w:val="auto"/>
                <w:sz w:val="21"/>
                <w:szCs w:val="21"/>
                <w:highlight w:val="none"/>
              </w:rPr>
              <w:t>瞬心法求解机构的速度。</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教学难点：</w:t>
            </w:r>
            <w:r>
              <w:rPr>
                <w:rFonts w:hint="default" w:ascii="Times New Roman" w:hAnsi="Times New Roman" w:cs="Times New Roman"/>
                <w:color w:val="auto"/>
                <w:sz w:val="21"/>
                <w:szCs w:val="21"/>
                <w:highlight w:val="none"/>
              </w:rPr>
              <w:t>三心定理，利用瞬心法分析机构的速度。</w:t>
            </w:r>
          </w:p>
        </w:tc>
        <w:tc>
          <w:tcPr>
            <w:tcW w:w="46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平面机构的力分析</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contextualSpacing w:val="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770" w:type="pct"/>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内容：</w:t>
            </w:r>
            <w:r>
              <w:rPr>
                <w:rFonts w:hint="default" w:ascii="Times New Roman" w:hAnsi="Times New Roman" w:cs="Times New Roman"/>
                <w:color w:val="auto"/>
                <w:sz w:val="21"/>
                <w:szCs w:val="21"/>
                <w:highlight w:val="none"/>
              </w:rPr>
              <w:t>力分析的方法；运动副中摩擦力的确定；机构的受力分析。</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要求：</w:t>
            </w:r>
            <w:r>
              <w:rPr>
                <w:rFonts w:hint="default" w:ascii="Times New Roman" w:hAnsi="Times New Roman" w:cs="Times New Roman"/>
                <w:color w:val="auto"/>
                <w:sz w:val="21"/>
                <w:szCs w:val="21"/>
                <w:highlight w:val="none"/>
              </w:rPr>
              <w:t>理解运动副中摩擦力和总反力方向的确定方法。掌握考虑摩擦时机构受力分析的求解方法。</w:t>
            </w:r>
          </w:p>
        </w:tc>
        <w:tc>
          <w:tcPr>
            <w:tcW w:w="1427" w:type="pct"/>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教学重点：</w:t>
            </w:r>
            <w:r>
              <w:rPr>
                <w:rFonts w:hint="default" w:ascii="Times New Roman" w:hAnsi="Times New Roman" w:cs="Times New Roman"/>
                <w:color w:val="auto"/>
                <w:sz w:val="21"/>
                <w:szCs w:val="21"/>
                <w:highlight w:val="none"/>
              </w:rPr>
              <w:t>移动副与转动副中摩擦力的确定。</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教学难点：</w:t>
            </w:r>
            <w:r>
              <w:rPr>
                <w:rFonts w:hint="default" w:ascii="Times New Roman" w:hAnsi="Times New Roman" w:cs="Times New Roman"/>
                <w:color w:val="auto"/>
                <w:sz w:val="21"/>
                <w:szCs w:val="21"/>
                <w:highlight w:val="none"/>
              </w:rPr>
              <w:t>当量摩擦角与摩擦圆，考虑摩擦力时机构的受力分析。</w:t>
            </w:r>
          </w:p>
        </w:tc>
        <w:tc>
          <w:tcPr>
            <w:tcW w:w="46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机械的效率和自锁</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contextualSpacing w:val="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770" w:type="pct"/>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内容：</w:t>
            </w:r>
            <w:r>
              <w:rPr>
                <w:rFonts w:hint="default" w:ascii="Times New Roman" w:hAnsi="Times New Roman" w:cs="Times New Roman"/>
                <w:color w:val="auto"/>
                <w:sz w:val="21"/>
                <w:szCs w:val="21"/>
                <w:highlight w:val="none"/>
              </w:rPr>
              <w:t>机械的效率；机械的自锁。</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要求：</w:t>
            </w:r>
            <w:r>
              <w:rPr>
                <w:rFonts w:hint="default" w:ascii="Times New Roman" w:hAnsi="Times New Roman" w:cs="Times New Roman"/>
                <w:color w:val="auto"/>
                <w:sz w:val="21"/>
                <w:szCs w:val="21"/>
                <w:highlight w:val="none"/>
              </w:rPr>
              <w:t>理解效率的表达形式，</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理解移动副和转动副自锁的条件。掌握机械效率的求解方法。</w:t>
            </w:r>
          </w:p>
        </w:tc>
        <w:tc>
          <w:tcPr>
            <w:tcW w:w="1427" w:type="pct"/>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教学重点：</w:t>
            </w:r>
            <w:r>
              <w:rPr>
                <w:rFonts w:hint="default" w:ascii="Times New Roman" w:hAnsi="Times New Roman" w:cs="Times New Roman"/>
                <w:color w:val="auto"/>
                <w:sz w:val="21"/>
                <w:szCs w:val="21"/>
                <w:highlight w:val="none"/>
              </w:rPr>
              <w:t>移动副与转动副的自锁条件。</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教学难点：</w:t>
            </w:r>
            <w:r>
              <w:rPr>
                <w:rFonts w:hint="default" w:ascii="Times New Roman" w:hAnsi="Times New Roman" w:cs="Times New Roman"/>
                <w:color w:val="auto"/>
                <w:sz w:val="21"/>
                <w:szCs w:val="21"/>
                <w:highlight w:val="none"/>
              </w:rPr>
              <w:t>效率的不同表达形式，移动副与转动副的自锁条件。</w:t>
            </w:r>
          </w:p>
        </w:tc>
        <w:tc>
          <w:tcPr>
            <w:tcW w:w="469" w:type="pct"/>
            <w:vAlign w:val="center"/>
          </w:tcPr>
          <w:p>
            <w:pPr>
              <w:keepNext w:val="0"/>
              <w:keepLines w:val="0"/>
              <w:pageBreakBefore w:val="0"/>
              <w:kinsoku/>
              <w:wordWrap/>
              <w:overflowPunct/>
              <w:topLinePunct w:val="0"/>
              <w:autoSpaceDE/>
              <w:autoSpaceDN/>
              <w:bidi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平面连杆机构及其设计</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contextualSpacing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6</w:t>
            </w:r>
          </w:p>
        </w:tc>
        <w:tc>
          <w:tcPr>
            <w:tcW w:w="1770"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内容：</w:t>
            </w:r>
            <w:r>
              <w:rPr>
                <w:rFonts w:hint="default" w:ascii="Times New Roman" w:hAnsi="Times New Roman" w:cs="Times New Roman"/>
                <w:color w:val="auto"/>
                <w:sz w:val="21"/>
                <w:szCs w:val="21"/>
                <w:highlight w:val="none"/>
              </w:rPr>
              <w:t>平面四杆机构的基本类型和应用；平面四杆机构的主要工作特性；四杆机构的图解法设计。</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要求：</w:t>
            </w:r>
            <w:r>
              <w:rPr>
                <w:rFonts w:hint="default" w:ascii="Times New Roman" w:hAnsi="Times New Roman" w:cs="Times New Roman"/>
                <w:color w:val="auto"/>
                <w:sz w:val="21"/>
                <w:szCs w:val="21"/>
                <w:highlight w:val="none"/>
              </w:rPr>
              <w:t>了解平面四杆机构的基本类型和应用；理解平面四杆机构的演化型式和急回运动、压力角、传动角、死点位置等基本概念，掌握铰链四杆机构类型的判断；掌握图解法设计平面四杆机构的方法。</w:t>
            </w:r>
          </w:p>
        </w:tc>
        <w:tc>
          <w:tcPr>
            <w:tcW w:w="1427"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教学重点：</w:t>
            </w:r>
            <w:r>
              <w:rPr>
                <w:rFonts w:hint="default" w:ascii="Times New Roman" w:hAnsi="Times New Roman" w:cs="Times New Roman"/>
                <w:color w:val="auto"/>
                <w:sz w:val="21"/>
                <w:szCs w:val="21"/>
                <w:highlight w:val="none"/>
              </w:rPr>
              <w:t>曲柄存在的条件，平面四杆机构的主要工作特性，图解法设计平面四杆机构。</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教学难点：</w:t>
            </w:r>
            <w:r>
              <w:rPr>
                <w:rFonts w:hint="default" w:ascii="Times New Roman" w:hAnsi="Times New Roman" w:cs="Times New Roman"/>
                <w:color w:val="auto"/>
                <w:sz w:val="21"/>
                <w:szCs w:val="21"/>
                <w:highlight w:val="none"/>
              </w:rPr>
              <w:t>平面连杆机构的演化，曲柄存在的条件，机构的图解法设计方法。</w:t>
            </w:r>
          </w:p>
        </w:tc>
        <w:tc>
          <w:tcPr>
            <w:tcW w:w="46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凸轮机构及其设计</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contextualSpacing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6</w:t>
            </w:r>
          </w:p>
        </w:tc>
        <w:tc>
          <w:tcPr>
            <w:tcW w:w="1770"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内容：</w:t>
            </w:r>
            <w:r>
              <w:rPr>
                <w:rFonts w:hint="default" w:ascii="Times New Roman" w:hAnsi="Times New Roman" w:cs="Times New Roman"/>
                <w:color w:val="auto"/>
                <w:sz w:val="21"/>
                <w:szCs w:val="21"/>
                <w:highlight w:val="none"/>
              </w:rPr>
              <w:t>凸轮机构的应用和分类；从动件的运动规律；凸轮机构的设计与尺寸确定。</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要求：</w:t>
            </w:r>
            <w:r>
              <w:rPr>
                <w:rFonts w:hint="default" w:ascii="Times New Roman" w:hAnsi="Times New Roman" w:cs="Times New Roman"/>
                <w:color w:val="auto"/>
                <w:sz w:val="21"/>
                <w:szCs w:val="21"/>
                <w:highlight w:val="none"/>
              </w:rPr>
              <w:t>了解凸轮机构的应用和推杆常用的运动规律；掌握图解法设计凸轮轮廓曲线的方法，理解凸轮机构基本尺寸的的选择原则。</w:t>
            </w:r>
          </w:p>
        </w:tc>
        <w:tc>
          <w:tcPr>
            <w:tcW w:w="1427"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教学重点：</w:t>
            </w:r>
            <w:r>
              <w:rPr>
                <w:rFonts w:hint="default" w:ascii="Times New Roman" w:hAnsi="Times New Roman" w:cs="Times New Roman"/>
                <w:color w:val="auto"/>
                <w:sz w:val="21"/>
                <w:szCs w:val="21"/>
                <w:highlight w:val="none"/>
              </w:rPr>
              <w:t>凸轮轮廓曲线的图解法设计，凸轮基本尺寸的选择原则。</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教学难点：</w:t>
            </w:r>
            <w:r>
              <w:rPr>
                <w:rFonts w:hint="default" w:ascii="Times New Roman" w:hAnsi="Times New Roman" w:cs="Times New Roman"/>
                <w:color w:val="auto"/>
                <w:sz w:val="21"/>
                <w:szCs w:val="21"/>
                <w:highlight w:val="none"/>
              </w:rPr>
              <w:t>反转法原理，凸轮机构的图解法设计，压力角和基圆半径的定量关系式。</w:t>
            </w:r>
          </w:p>
        </w:tc>
        <w:tc>
          <w:tcPr>
            <w:tcW w:w="46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齿轮机构及其设计</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contextualSpacing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10</w:t>
            </w:r>
          </w:p>
        </w:tc>
        <w:tc>
          <w:tcPr>
            <w:tcW w:w="1770"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内容：</w:t>
            </w:r>
            <w:r>
              <w:rPr>
                <w:rFonts w:hint="default" w:ascii="Times New Roman" w:hAnsi="Times New Roman" w:cs="Times New Roman"/>
                <w:color w:val="auto"/>
                <w:sz w:val="21"/>
                <w:szCs w:val="21"/>
                <w:highlight w:val="none"/>
              </w:rPr>
              <w:t>齿轮机构的应用与分类；齿廓啮合基本定律；渐开线的性质；齿轮尺寸的计算；齿轮的啮合传动与加工方法；其他齿轮传动。</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要求：</w:t>
            </w:r>
            <w:r>
              <w:rPr>
                <w:rFonts w:hint="default" w:ascii="Times New Roman" w:hAnsi="Times New Roman" w:cs="Times New Roman"/>
                <w:color w:val="auto"/>
                <w:sz w:val="21"/>
                <w:szCs w:val="21"/>
                <w:highlight w:val="none"/>
              </w:rPr>
              <w:t>了解齿轮机构的类型和应用</w:t>
            </w:r>
            <w:r>
              <w:rPr>
                <w:rFonts w:hint="eastAsia" w:cs="Times New Roman"/>
                <w:color w:val="auto"/>
                <w:sz w:val="21"/>
                <w:szCs w:val="21"/>
                <w:highlight w:val="none"/>
                <w:lang w:val="en-US" w:eastAsia="zh-CN"/>
              </w:rPr>
              <w:t>和</w:t>
            </w:r>
            <w:r>
              <w:rPr>
                <w:rFonts w:hint="default" w:ascii="Times New Roman" w:hAnsi="Times New Roman" w:cs="Times New Roman"/>
                <w:color w:val="auto"/>
                <w:sz w:val="21"/>
                <w:szCs w:val="21"/>
                <w:highlight w:val="none"/>
              </w:rPr>
              <w:t>切齿原理，掌握渐开线的形成及其特性；掌握渐开线齿轮基本参数及各部分几何尺寸的计算、掌握渐开线齿轮传动的正确啮合条件和连续传动条件，掌握重合度的计算方法。理解根切的原因与变位前后齿轮齿形和尺寸的变化。</w:t>
            </w:r>
          </w:p>
        </w:tc>
        <w:tc>
          <w:tcPr>
            <w:tcW w:w="1427"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教学重点：</w:t>
            </w:r>
            <w:r>
              <w:rPr>
                <w:rFonts w:hint="default" w:ascii="Times New Roman" w:hAnsi="Times New Roman" w:cs="Times New Roman"/>
                <w:color w:val="auto"/>
                <w:sz w:val="21"/>
                <w:szCs w:val="21"/>
                <w:highlight w:val="none"/>
              </w:rPr>
              <w:t>渐开线的性质与特点，齿轮的基本参数与尺寸计算方法，齿轮啮合过程，齿轮重合度的计算方法。</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教学难点：</w:t>
            </w:r>
            <w:r>
              <w:rPr>
                <w:rFonts w:hint="default" w:ascii="Times New Roman" w:hAnsi="Times New Roman" w:cs="Times New Roman"/>
                <w:color w:val="auto"/>
                <w:sz w:val="21"/>
                <w:szCs w:val="21"/>
                <w:highlight w:val="none"/>
              </w:rPr>
              <w:t>齿廓啮合基本定律的理解，齿轮啮合过程，重合度的计算，变位前后齿轮尺寸的变化。</w:t>
            </w:r>
          </w:p>
        </w:tc>
        <w:tc>
          <w:tcPr>
            <w:tcW w:w="46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齿轮系及其设计</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contextualSpacing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6</w:t>
            </w:r>
          </w:p>
        </w:tc>
        <w:tc>
          <w:tcPr>
            <w:tcW w:w="1770"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内容：</w:t>
            </w:r>
            <w:r>
              <w:rPr>
                <w:rFonts w:hint="default" w:ascii="Times New Roman" w:hAnsi="Times New Roman" w:cs="Times New Roman"/>
                <w:color w:val="auto"/>
                <w:sz w:val="21"/>
                <w:szCs w:val="21"/>
                <w:highlight w:val="none"/>
              </w:rPr>
              <w:t>轮系的分类；轮系传动比的计算。</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要求：</w:t>
            </w:r>
            <w:r>
              <w:rPr>
                <w:rFonts w:hint="default" w:ascii="Times New Roman" w:hAnsi="Times New Roman" w:cs="Times New Roman"/>
                <w:color w:val="auto"/>
                <w:sz w:val="21"/>
                <w:szCs w:val="21"/>
                <w:highlight w:val="none"/>
              </w:rPr>
              <w:t>了解轮系的分类及功用，理解反转法原理；掌握定轴轮系、周转轮系及复合轮系的传动比计算。</w:t>
            </w:r>
          </w:p>
        </w:tc>
        <w:tc>
          <w:tcPr>
            <w:tcW w:w="1427"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教学重点：</w:t>
            </w:r>
            <w:r>
              <w:rPr>
                <w:rFonts w:hint="default" w:ascii="Times New Roman" w:hAnsi="Times New Roman" w:cs="Times New Roman"/>
                <w:color w:val="auto"/>
                <w:sz w:val="21"/>
                <w:szCs w:val="21"/>
                <w:highlight w:val="none"/>
              </w:rPr>
              <w:t>定轴轮系传动比的计算，周转轮系和复合轮系传动比的计算。</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教学难点：</w:t>
            </w:r>
            <w:r>
              <w:rPr>
                <w:rFonts w:hint="default" w:ascii="Times New Roman" w:hAnsi="Times New Roman" w:cs="Times New Roman"/>
                <w:color w:val="auto"/>
                <w:sz w:val="21"/>
                <w:szCs w:val="21"/>
                <w:highlight w:val="none"/>
              </w:rPr>
              <w:t>周转轮系和复合轮系传动比的计算。</w:t>
            </w:r>
          </w:p>
        </w:tc>
        <w:tc>
          <w:tcPr>
            <w:tcW w:w="46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622" w:type="pct"/>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其他常用机构</w:t>
            </w:r>
          </w:p>
        </w:tc>
        <w:tc>
          <w:tcPr>
            <w:tcW w:w="390" w:type="pct"/>
            <w:vAlign w:val="center"/>
          </w:tcPr>
          <w:p>
            <w:pPr>
              <w:keepNext w:val="0"/>
              <w:keepLines w:val="0"/>
              <w:pageBreakBefore w:val="0"/>
              <w:kinsoku/>
              <w:wordWrap/>
              <w:overflowPunct/>
              <w:topLinePunct w:val="0"/>
              <w:autoSpaceDE/>
              <w:autoSpaceDN/>
              <w:bidi w:val="0"/>
              <w:adjustRightInd w:val="0"/>
              <w:snapToGrid w:val="0"/>
              <w:ind w:firstLine="0" w:firstLineChars="0"/>
              <w:contextualSpacing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2</w:t>
            </w:r>
          </w:p>
        </w:tc>
        <w:tc>
          <w:tcPr>
            <w:tcW w:w="1770"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内容：</w:t>
            </w:r>
            <w:r>
              <w:rPr>
                <w:rFonts w:hint="default" w:ascii="Times New Roman" w:hAnsi="Times New Roman" w:cs="Times New Roman"/>
                <w:color w:val="auto"/>
                <w:kern w:val="0"/>
                <w:sz w:val="21"/>
                <w:szCs w:val="21"/>
                <w:highlight w:val="none"/>
              </w:rPr>
              <w:t>棘轮机构；槽轮机构；其他常用机构。</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b/>
                <w:color w:val="auto"/>
                <w:sz w:val="21"/>
                <w:szCs w:val="21"/>
                <w:highlight w:val="none"/>
              </w:rPr>
              <w:t>要求：</w:t>
            </w:r>
            <w:r>
              <w:rPr>
                <w:rFonts w:hint="default" w:ascii="Times New Roman" w:hAnsi="Times New Roman" w:cs="Times New Roman"/>
                <w:color w:val="auto"/>
                <w:kern w:val="0"/>
                <w:sz w:val="21"/>
                <w:szCs w:val="21"/>
                <w:highlight w:val="none"/>
              </w:rPr>
              <w:t>了解棘轮机构和槽轮机构的工作原理；了解其他常用机构的工作原理。</w:t>
            </w:r>
          </w:p>
        </w:tc>
        <w:tc>
          <w:tcPr>
            <w:tcW w:w="1427" w:type="pct"/>
            <w:vAlign w:val="top"/>
          </w:tcPr>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教学重点：</w:t>
            </w:r>
            <w:r>
              <w:rPr>
                <w:rFonts w:hint="default" w:ascii="Times New Roman" w:hAnsi="Times New Roman" w:cs="Times New Roman"/>
                <w:color w:val="auto"/>
                <w:sz w:val="21"/>
                <w:szCs w:val="21"/>
                <w:highlight w:val="none"/>
              </w:rPr>
              <w:t>棘轮机构，槽轮机构，螺旋机构。</w:t>
            </w:r>
          </w:p>
          <w:p>
            <w:pPr>
              <w:keepNext w:val="0"/>
              <w:keepLines w:val="0"/>
              <w:pageBreakBefore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b/>
                <w:color w:val="auto"/>
                <w:sz w:val="21"/>
                <w:szCs w:val="21"/>
                <w:highlight w:val="none"/>
              </w:rPr>
              <w:t>教学难点：</w:t>
            </w:r>
            <w:r>
              <w:rPr>
                <w:rFonts w:hint="default" w:ascii="Times New Roman" w:hAnsi="Times New Roman" w:cs="Times New Roman"/>
                <w:color w:val="auto"/>
                <w:sz w:val="21"/>
                <w:szCs w:val="21"/>
                <w:highlight w:val="none"/>
              </w:rPr>
              <w:t>棘轮机构的设计，槽轮机构的运动特性。</w:t>
            </w:r>
          </w:p>
        </w:tc>
        <w:tc>
          <w:tcPr>
            <w:tcW w:w="469" w:type="pct"/>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pct"/>
            <w:gridSpan w:val="2"/>
            <w:vAlign w:val="center"/>
          </w:tcPr>
          <w:p>
            <w:pPr>
              <w:keepNext w:val="0"/>
              <w:keepLines w:val="0"/>
              <w:pageBreakBefore w:val="0"/>
              <w:widowControl/>
              <w:kinsoku/>
              <w:wordWrap/>
              <w:overflowPunct/>
              <w:topLinePunct w:val="0"/>
              <w:autoSpaceDE/>
              <w:autoSpaceDN/>
              <w:bidi w:val="0"/>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合计</w:t>
            </w:r>
          </w:p>
        </w:tc>
        <w:tc>
          <w:tcPr>
            <w:tcW w:w="4057" w:type="pct"/>
            <w:gridSpan w:val="4"/>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46</w:t>
            </w:r>
          </w:p>
        </w:tc>
      </w:tr>
    </w:tbl>
    <w:p>
      <w:pPr>
        <w:ind w:firstLine="0" w:firstLineChars="0"/>
        <w:jc w:val="center"/>
        <w:rPr>
          <w:rFonts w:hint="default" w:ascii="Times New Roman" w:hAnsi="Times New Roman" w:cs="Times New Roman"/>
          <w:bCs/>
          <w:color w:val="auto"/>
          <w:highlight w:val="none"/>
        </w:rPr>
      </w:pPr>
      <w:r>
        <w:rPr>
          <w:rFonts w:hint="default" w:ascii="Times New Roman" w:hAnsi="Times New Roman" w:cs="Times New Roman"/>
          <w:b w:val="0"/>
          <w:bCs/>
          <w:color w:val="auto"/>
          <w:szCs w:val="18"/>
          <w:highlight w:val="none"/>
        </w:rPr>
        <w:t>表</w:t>
      </w:r>
      <w:r>
        <w:rPr>
          <w:rFonts w:hint="default" w:ascii="Times New Roman" w:hAnsi="Times New Roman" w:cs="Times New Roman"/>
          <w:b w:val="0"/>
          <w:bCs/>
          <w:color w:val="auto"/>
          <w:szCs w:val="18"/>
          <w:highlight w:val="none"/>
          <w:lang w:val="en-US" w:eastAsia="zh-CN"/>
        </w:rPr>
        <w:t>3</w:t>
      </w:r>
      <w:r>
        <w:rPr>
          <w:rFonts w:hint="default" w:ascii="Times New Roman" w:hAnsi="Times New Roman" w:cs="Times New Roman"/>
          <w:b w:val="0"/>
          <w:bCs/>
          <w:color w:val="auto"/>
          <w:szCs w:val="18"/>
          <w:highlight w:val="none"/>
        </w:rPr>
        <w:t xml:space="preserve"> 实验教学内容与课程目标的对应关系</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02"/>
        <w:gridCol w:w="729"/>
        <w:gridCol w:w="2126"/>
        <w:gridCol w:w="2126"/>
        <w:gridCol w:w="993"/>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vAlign w:val="center"/>
          </w:tcPr>
          <w:p>
            <w:pPr>
              <w:adjustRightInd w:val="0"/>
              <w:snapToGrid w:val="0"/>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537" w:type="pct"/>
            <w:vAlign w:val="center"/>
          </w:tcPr>
          <w:p>
            <w:pPr>
              <w:adjustRightInd w:val="0"/>
              <w:snapToGrid w:val="0"/>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实验项目名称</w:t>
            </w:r>
          </w:p>
        </w:tc>
        <w:tc>
          <w:tcPr>
            <w:tcW w:w="434" w:type="pct"/>
            <w:vAlign w:val="center"/>
          </w:tcPr>
          <w:p>
            <w:pPr>
              <w:adjustRightInd w:val="0"/>
              <w:snapToGrid w:val="0"/>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学时分配</w:t>
            </w:r>
          </w:p>
        </w:tc>
        <w:tc>
          <w:tcPr>
            <w:tcW w:w="1265" w:type="pct"/>
            <w:vAlign w:val="center"/>
          </w:tcPr>
          <w:p>
            <w:pPr>
              <w:adjustRightInd w:val="0"/>
              <w:snapToGrid w:val="0"/>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实验内容</w:t>
            </w:r>
          </w:p>
        </w:tc>
        <w:tc>
          <w:tcPr>
            <w:tcW w:w="1265" w:type="pct"/>
            <w:vAlign w:val="center"/>
          </w:tcPr>
          <w:p>
            <w:pPr>
              <w:adjustRightInd w:val="0"/>
              <w:snapToGrid w:val="0"/>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教学要求</w:t>
            </w:r>
          </w:p>
        </w:tc>
        <w:tc>
          <w:tcPr>
            <w:tcW w:w="591" w:type="pct"/>
            <w:vAlign w:val="center"/>
          </w:tcPr>
          <w:p>
            <w:pPr>
              <w:adjustRightInd w:val="0"/>
              <w:snapToGrid w:val="0"/>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实验类型</w:t>
            </w:r>
          </w:p>
        </w:tc>
        <w:tc>
          <w:tcPr>
            <w:tcW w:w="631" w:type="pct"/>
            <w:vAlign w:val="center"/>
          </w:tcPr>
          <w:p>
            <w:pPr>
              <w:adjustRightInd w:val="0"/>
              <w:snapToGrid w:val="0"/>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vAlign w:val="center"/>
          </w:tcPr>
          <w:p>
            <w:pPr>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537" w:type="pct"/>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机构运动简图的绘制</w:t>
            </w:r>
          </w:p>
        </w:tc>
        <w:tc>
          <w:tcPr>
            <w:tcW w:w="434" w:type="pct"/>
            <w:vAlign w:val="center"/>
          </w:tcPr>
          <w:p>
            <w:pPr>
              <w:adjustRightInd w:val="0"/>
              <w:snapToGrid w:val="0"/>
              <w:ind w:firstLine="0" w:firstLineChars="0"/>
              <w:contextualSpacing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1265" w:type="pct"/>
            <w:vAlign w:val="center"/>
          </w:tcPr>
          <w:p>
            <w:pPr>
              <w:adjustRightInd w:val="0"/>
              <w:snapToGrid w:val="0"/>
              <w:ind w:left="0" w:leftChars="0" w:firstLine="0" w:firstLineChars="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绘制机构模型的机构运动简图，计算机构自由度</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拆分杆组并分析机构级别</w:t>
            </w:r>
            <w:r>
              <w:rPr>
                <w:rFonts w:hint="default" w:ascii="Times New Roman" w:hAnsi="Times New Roman" w:cs="Times New Roman"/>
                <w:color w:val="auto"/>
                <w:kern w:val="0"/>
                <w:sz w:val="21"/>
                <w:szCs w:val="21"/>
                <w:highlight w:val="none"/>
              </w:rPr>
              <w:t>。</w:t>
            </w:r>
          </w:p>
        </w:tc>
        <w:tc>
          <w:tcPr>
            <w:tcW w:w="1265" w:type="pct"/>
            <w:vAlign w:val="center"/>
          </w:tcPr>
          <w:p>
            <w:pPr>
              <w:adjustRightInd w:val="0"/>
              <w:snapToGrid w:val="0"/>
              <w:ind w:firstLine="0" w:firstLineChars="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能够在观察分析机构模型的基础上正确规范绘制机构运动简图，</w:t>
            </w:r>
            <w:r>
              <w:rPr>
                <w:rFonts w:hint="default" w:ascii="Times New Roman" w:hAnsi="Times New Roman" w:cs="Times New Roman"/>
                <w:color w:val="auto"/>
                <w:kern w:val="0"/>
                <w:sz w:val="21"/>
                <w:szCs w:val="21"/>
                <w:highlight w:val="none"/>
                <w:lang w:val="en-US" w:eastAsia="zh-CN"/>
              </w:rPr>
              <w:t>计算</w:t>
            </w:r>
            <w:r>
              <w:rPr>
                <w:rFonts w:hint="default" w:ascii="Times New Roman" w:hAnsi="Times New Roman" w:cs="Times New Roman"/>
                <w:color w:val="auto"/>
                <w:kern w:val="0"/>
                <w:sz w:val="21"/>
                <w:szCs w:val="21"/>
                <w:highlight w:val="none"/>
              </w:rPr>
              <w:t>机构自由度</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分析机构结构组成，</w:t>
            </w:r>
            <w:r>
              <w:rPr>
                <w:rFonts w:hint="default" w:ascii="Times New Roman" w:hAnsi="Times New Roman" w:cs="Times New Roman"/>
                <w:color w:val="auto"/>
                <w:kern w:val="0"/>
                <w:sz w:val="21"/>
                <w:szCs w:val="21"/>
                <w:highlight w:val="none"/>
              </w:rPr>
              <w:t>验证机构</w:t>
            </w:r>
            <w:r>
              <w:rPr>
                <w:rFonts w:hint="default" w:ascii="Times New Roman" w:hAnsi="Times New Roman" w:cs="Times New Roman"/>
                <w:color w:val="auto"/>
                <w:kern w:val="0"/>
                <w:sz w:val="21"/>
                <w:szCs w:val="21"/>
                <w:highlight w:val="none"/>
                <w:lang w:val="en-US" w:eastAsia="zh-CN"/>
              </w:rPr>
              <w:t>具有</w:t>
            </w:r>
            <w:r>
              <w:rPr>
                <w:rFonts w:hint="default" w:ascii="Times New Roman" w:hAnsi="Times New Roman" w:cs="Times New Roman"/>
                <w:color w:val="auto"/>
                <w:kern w:val="0"/>
                <w:sz w:val="21"/>
                <w:szCs w:val="21"/>
                <w:highlight w:val="none"/>
              </w:rPr>
              <w:t>确定运动</w:t>
            </w:r>
            <w:r>
              <w:rPr>
                <w:rFonts w:hint="default" w:ascii="Times New Roman" w:hAnsi="Times New Roman" w:cs="Times New Roman"/>
                <w:color w:val="auto"/>
                <w:kern w:val="0"/>
                <w:sz w:val="21"/>
                <w:szCs w:val="21"/>
                <w:highlight w:val="none"/>
                <w:lang w:val="en-US" w:eastAsia="zh-CN"/>
              </w:rPr>
              <w:t>的</w:t>
            </w:r>
            <w:r>
              <w:rPr>
                <w:rFonts w:hint="default" w:ascii="Times New Roman" w:hAnsi="Times New Roman" w:cs="Times New Roman"/>
                <w:color w:val="auto"/>
                <w:kern w:val="0"/>
                <w:sz w:val="21"/>
                <w:szCs w:val="21"/>
                <w:highlight w:val="none"/>
              </w:rPr>
              <w:t>条件。</w:t>
            </w:r>
          </w:p>
        </w:tc>
        <w:tc>
          <w:tcPr>
            <w:tcW w:w="591" w:type="pct"/>
            <w:vAlign w:val="center"/>
          </w:tcPr>
          <w:p>
            <w:pPr>
              <w:adjustRightInd w:val="0"/>
              <w:snapToGrid w:val="0"/>
              <w:ind w:firstLine="0" w:firstLineChars="0"/>
              <w:jc w:val="center"/>
              <w:rPr>
                <w:rFonts w:hint="default" w:ascii="Times New Roman" w:hAnsi="Times New Roman" w:cs="Times New Roman"/>
                <w:b/>
                <w:color w:val="auto"/>
                <w:sz w:val="21"/>
                <w:szCs w:val="21"/>
                <w:highlight w:val="none"/>
              </w:rPr>
            </w:pPr>
            <w:r>
              <w:rPr>
                <w:rFonts w:hint="default" w:ascii="Times New Roman" w:hAnsi="Times New Roman" w:cs="Times New Roman"/>
                <w:color w:val="auto"/>
                <w:kern w:val="0"/>
                <w:sz w:val="21"/>
                <w:szCs w:val="21"/>
                <w:highlight w:val="none"/>
              </w:rPr>
              <w:t>验证型</w:t>
            </w:r>
          </w:p>
        </w:tc>
        <w:tc>
          <w:tcPr>
            <w:tcW w:w="631" w:type="pct"/>
            <w:vAlign w:val="center"/>
          </w:tcPr>
          <w:p>
            <w:pPr>
              <w:adjustRightInd w:val="0"/>
              <w:snapToGrid w:val="0"/>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vAlign w:val="center"/>
          </w:tcPr>
          <w:p>
            <w:pPr>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537" w:type="pct"/>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渐开线直齿轮参数测定与齿轮范成法实验</w:t>
            </w:r>
          </w:p>
        </w:tc>
        <w:tc>
          <w:tcPr>
            <w:tcW w:w="434" w:type="pct"/>
            <w:vAlign w:val="center"/>
          </w:tcPr>
          <w:p>
            <w:pPr>
              <w:adjustRightInd w:val="0"/>
              <w:snapToGrid w:val="0"/>
              <w:ind w:firstLine="0" w:firstLineChars="0"/>
              <w:contextualSpacing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1265" w:type="pct"/>
            <w:vAlign w:val="center"/>
          </w:tcPr>
          <w:p>
            <w:pPr>
              <w:widowControl/>
              <w:adjustRightInd w:val="0"/>
              <w:snapToGrid w:val="0"/>
              <w:ind w:left="0" w:leftChars="0" w:firstLine="0" w:firstLineChars="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测定渐开线直齿轮的基本参数</w:t>
            </w:r>
            <w:r>
              <w:rPr>
                <w:rFonts w:hint="default" w:ascii="Times New Roman" w:hAnsi="Times New Roman" w:cs="Times New Roman"/>
                <w:color w:val="auto"/>
                <w:kern w:val="0"/>
                <w:sz w:val="21"/>
                <w:szCs w:val="21"/>
                <w:highlight w:val="none"/>
                <w:lang w:val="en-US" w:eastAsia="zh-CN"/>
              </w:rPr>
              <w:t>并计算主要尺寸</w:t>
            </w:r>
            <w:r>
              <w:rPr>
                <w:rFonts w:hint="default" w:ascii="Times New Roman" w:hAnsi="Times New Roman" w:cs="Times New Roman"/>
                <w:color w:val="auto"/>
                <w:kern w:val="0"/>
                <w:sz w:val="21"/>
                <w:szCs w:val="21"/>
                <w:highlight w:val="none"/>
              </w:rPr>
              <w:t>，</w:t>
            </w:r>
            <w:r>
              <w:rPr>
                <w:rFonts w:hint="default" w:ascii="Times New Roman" w:hAnsi="Times New Roman" w:cs="Times New Roman"/>
                <w:color w:val="auto"/>
                <w:kern w:val="0"/>
                <w:sz w:val="21"/>
                <w:szCs w:val="21"/>
                <w:highlight w:val="none"/>
                <w:lang w:val="en-US" w:eastAsia="zh-CN"/>
              </w:rPr>
              <w:t>借助齿轮</w:t>
            </w:r>
            <w:r>
              <w:rPr>
                <w:rFonts w:hint="default" w:ascii="Times New Roman" w:hAnsi="Times New Roman" w:cs="Times New Roman"/>
                <w:color w:val="auto"/>
                <w:kern w:val="0"/>
                <w:sz w:val="21"/>
                <w:szCs w:val="21"/>
                <w:highlight w:val="none"/>
              </w:rPr>
              <w:t>范成仪模拟加工直齿轮轮廓</w:t>
            </w:r>
            <w:r>
              <w:rPr>
                <w:rFonts w:hint="default" w:ascii="Times New Roman" w:hAnsi="Times New Roman" w:cs="Times New Roman"/>
                <w:color w:val="auto"/>
                <w:kern w:val="0"/>
                <w:sz w:val="21"/>
                <w:szCs w:val="21"/>
                <w:highlight w:val="none"/>
                <w:lang w:val="en-US" w:eastAsia="zh-CN"/>
              </w:rPr>
              <w:t>并分析变位前后齿轮齿形的变化</w:t>
            </w:r>
            <w:r>
              <w:rPr>
                <w:rFonts w:hint="default" w:ascii="Times New Roman" w:hAnsi="Times New Roman" w:cs="Times New Roman"/>
                <w:color w:val="auto"/>
                <w:kern w:val="0"/>
                <w:sz w:val="21"/>
                <w:szCs w:val="21"/>
                <w:highlight w:val="none"/>
              </w:rPr>
              <w:t>。</w:t>
            </w:r>
          </w:p>
        </w:tc>
        <w:tc>
          <w:tcPr>
            <w:tcW w:w="1265" w:type="pct"/>
            <w:vAlign w:val="center"/>
          </w:tcPr>
          <w:p>
            <w:pPr>
              <w:widowControl/>
              <w:adjustRightInd w:val="0"/>
              <w:snapToGrid w:val="0"/>
              <w:ind w:left="0" w:leftChars="0" w:firstLine="0" w:firstLineChars="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掌握渐开线直齿轮的参数测定方法与尺寸计算方法，理解齿轮的范成过程和变位前后齿轮齿形和参数的变化。</w:t>
            </w:r>
          </w:p>
        </w:tc>
        <w:tc>
          <w:tcPr>
            <w:tcW w:w="591" w:type="pct"/>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综合型</w:t>
            </w:r>
          </w:p>
        </w:tc>
        <w:tc>
          <w:tcPr>
            <w:tcW w:w="631" w:type="pct"/>
            <w:vAlign w:val="center"/>
          </w:tcPr>
          <w:p>
            <w:pPr>
              <w:adjustRightInd w:val="0"/>
              <w:snapToGrid w:val="0"/>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vAlign w:val="center"/>
          </w:tcPr>
          <w:p>
            <w:pPr>
              <w:adjustRightInd w:val="0"/>
              <w:snapToGrid w:val="0"/>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537" w:type="pct"/>
            <w:vAlign w:val="center"/>
          </w:tcPr>
          <w:p>
            <w:pPr>
              <w:widowControl/>
              <w:adjustRightInd w:val="0"/>
              <w:snapToGrid w:val="0"/>
              <w:ind w:firstLine="0" w:firstLineChars="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平面机构创意组合实验</w:t>
            </w:r>
          </w:p>
        </w:tc>
        <w:tc>
          <w:tcPr>
            <w:tcW w:w="434" w:type="pct"/>
            <w:vAlign w:val="center"/>
          </w:tcPr>
          <w:p>
            <w:pPr>
              <w:widowControl/>
              <w:adjustRightInd w:val="0"/>
              <w:snapToGrid w:val="0"/>
              <w:ind w:left="0" w:leftChars="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1265" w:type="pct"/>
          </w:tcPr>
          <w:p>
            <w:pPr>
              <w:widowControl/>
              <w:adjustRightInd w:val="0"/>
              <w:snapToGrid w:val="0"/>
              <w:ind w:left="0" w:leftChars="0" w:firstLine="0" w:firstLineChars="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小组成员构思多种机构运动方案并结合多种因素论证并优选方案。在绘制机构运动简图基础上，</w:t>
            </w:r>
            <w:r>
              <w:rPr>
                <w:rFonts w:hint="default" w:ascii="Times New Roman" w:hAnsi="Times New Roman" w:cs="Times New Roman"/>
                <w:color w:val="auto"/>
                <w:kern w:val="0"/>
                <w:sz w:val="21"/>
                <w:szCs w:val="21"/>
                <w:highlight w:val="none"/>
              </w:rPr>
              <w:t>在实验台架上完成</w:t>
            </w:r>
            <w:r>
              <w:rPr>
                <w:rFonts w:hint="default" w:ascii="Times New Roman" w:hAnsi="Times New Roman" w:cs="Times New Roman"/>
                <w:color w:val="auto"/>
                <w:kern w:val="0"/>
                <w:sz w:val="21"/>
                <w:szCs w:val="21"/>
                <w:highlight w:val="none"/>
                <w:lang w:val="en-US" w:eastAsia="zh-CN"/>
              </w:rPr>
              <w:t>各元器件的</w:t>
            </w:r>
            <w:r>
              <w:rPr>
                <w:rFonts w:hint="default" w:ascii="Times New Roman" w:hAnsi="Times New Roman" w:cs="Times New Roman"/>
                <w:color w:val="auto"/>
                <w:kern w:val="0"/>
                <w:sz w:val="21"/>
                <w:szCs w:val="21"/>
                <w:highlight w:val="none"/>
              </w:rPr>
              <w:t>组装</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接通电源</w:t>
            </w:r>
            <w:r>
              <w:rPr>
                <w:rFonts w:hint="default" w:ascii="Times New Roman" w:hAnsi="Times New Roman" w:cs="Times New Roman"/>
                <w:color w:val="auto"/>
                <w:kern w:val="0"/>
                <w:sz w:val="21"/>
                <w:szCs w:val="21"/>
                <w:highlight w:val="none"/>
              </w:rPr>
              <w:t>运行机构。</w:t>
            </w:r>
          </w:p>
        </w:tc>
        <w:tc>
          <w:tcPr>
            <w:tcW w:w="1265" w:type="pct"/>
            <w:vAlign w:val="center"/>
          </w:tcPr>
          <w:p>
            <w:pPr>
              <w:widowControl/>
              <w:adjustRightInd w:val="0"/>
              <w:snapToGrid w:val="0"/>
              <w:ind w:left="0" w:leftChars="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理解机构的组合原理</w:t>
            </w:r>
            <w:r>
              <w:rPr>
                <w:rFonts w:hint="default" w:ascii="Times New Roman" w:hAnsi="Times New Roman" w:cs="Times New Roman"/>
                <w:color w:val="auto"/>
                <w:kern w:val="0"/>
                <w:sz w:val="21"/>
                <w:szCs w:val="21"/>
                <w:highlight w:val="none"/>
                <w:lang w:val="en-US" w:eastAsia="zh-CN"/>
              </w:rPr>
              <w:t>与设计过程</w:t>
            </w:r>
            <w:r>
              <w:rPr>
                <w:rFonts w:hint="default" w:ascii="Times New Roman" w:hAnsi="Times New Roman" w:cs="Times New Roman"/>
                <w:color w:val="auto"/>
                <w:kern w:val="0"/>
                <w:sz w:val="21"/>
                <w:szCs w:val="21"/>
                <w:highlight w:val="none"/>
              </w:rPr>
              <w:t>，初步掌握拟定机构运动方案的方法。</w:t>
            </w:r>
          </w:p>
        </w:tc>
        <w:tc>
          <w:tcPr>
            <w:tcW w:w="591" w:type="pct"/>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设计型</w:t>
            </w:r>
          </w:p>
        </w:tc>
        <w:tc>
          <w:tcPr>
            <w:tcW w:w="631" w:type="pct"/>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gridSpan w:val="2"/>
            <w:vAlign w:val="center"/>
          </w:tcPr>
          <w:p>
            <w:pPr>
              <w:widowControl/>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合计</w:t>
            </w:r>
          </w:p>
        </w:tc>
        <w:tc>
          <w:tcPr>
            <w:tcW w:w="4188" w:type="pct"/>
            <w:gridSpan w:val="5"/>
            <w:vAlign w:val="center"/>
          </w:tcPr>
          <w:p>
            <w:pPr>
              <w:adjustRightInd w:val="0"/>
              <w:snapToGrid w:val="0"/>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8</w:t>
            </w:r>
            <w:r>
              <w:rPr>
                <w:rFonts w:hint="default" w:ascii="Times New Roman" w:hAnsi="Times New Roman" w:cs="Times New Roman"/>
                <w:color w:val="auto"/>
                <w:sz w:val="21"/>
                <w:szCs w:val="21"/>
                <w:highlight w:val="none"/>
                <w:lang w:val="en-US" w:eastAsia="zh-CN"/>
              </w:rPr>
              <w:t>学时</w:t>
            </w:r>
          </w:p>
        </w:tc>
      </w:tr>
    </w:tbl>
    <w:p>
      <w:pPr>
        <w:keepNext w:val="0"/>
        <w:keepLines w:val="0"/>
        <w:pageBreakBefore w:val="0"/>
        <w:widowControl w:val="0"/>
        <w:kinsoku/>
        <w:wordWrap/>
        <w:overflowPunct/>
        <w:topLinePunct w:val="0"/>
        <w:autoSpaceDE/>
        <w:autoSpaceDN/>
        <w:bidi w:val="0"/>
        <w:adjustRightInd/>
        <w:snapToGrid/>
        <w:spacing w:before="120" w:after="120"/>
        <w:ind w:firstLine="0" w:firstLineChars="0"/>
        <w:textAlignment w:val="auto"/>
        <w:rPr>
          <w:rFonts w:hint="default" w:ascii="Times New Roman" w:hAnsi="Times New Roman" w:eastAsia="黑体" w:cs="Times New Roman"/>
          <w:color w:val="auto"/>
          <w:kern w:val="0"/>
          <w:sz w:val="24"/>
          <w:highlight w:val="none"/>
          <w:lang w:val="zh-CN"/>
        </w:rPr>
      </w:pPr>
      <w:r>
        <w:rPr>
          <w:rFonts w:hint="default" w:ascii="Times New Roman" w:hAnsi="Times New Roman" w:cs="Times New Roman"/>
          <w:b/>
          <w:color w:val="auto"/>
          <w:kern w:val="0"/>
          <w:sz w:val="24"/>
          <w:highlight w:val="none"/>
          <w:lang w:val="zh-CN"/>
        </w:rPr>
        <w:t>四、教学方法和手段</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46" w:rightChars="22" w:firstLine="422"/>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（一）教学方法</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体现“</w:t>
      </w:r>
      <w:r>
        <w:rPr>
          <w:rFonts w:hint="default" w:ascii="Times New Roman" w:hAnsi="Times New Roman" w:cs="Times New Roman"/>
          <w:color w:val="auto"/>
          <w:sz w:val="24"/>
          <w:szCs w:val="24"/>
          <w:highlight w:val="none"/>
          <w:shd w:val="clear" w:color="auto" w:fill="FFFFFF"/>
        </w:rPr>
        <w:t>学生中心、产出导向、持续改进</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的</w:t>
      </w:r>
      <w:r>
        <w:rPr>
          <w:rFonts w:hint="default" w:ascii="Times New Roman" w:hAnsi="Times New Roman" w:cs="Times New Roman"/>
          <w:color w:val="auto"/>
          <w:sz w:val="24"/>
          <w:szCs w:val="24"/>
          <w:highlight w:val="none"/>
        </w:rPr>
        <w:t>理念，注重学生工程应用能力与创新意识的培养，采用讲授法、启发式教学、讨论法、案例教学法、翻转课堂等教学方法。</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46" w:rightChars="22" w:firstLine="422"/>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（二）教学手段</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教学手段主要是运用现代信息技术手段，利用学习通等网络教学平台和中国大学慕课资源平台，借助多媒体以及传统板书教学相结合等方式开展课程教学。分章节列出课程教学内容中主要教学方法与手段的使用情况，如表</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所示。</w:t>
      </w:r>
    </w:p>
    <w:p>
      <w:pPr>
        <w:ind w:firstLine="0" w:firstLineChars="0"/>
        <w:jc w:val="center"/>
        <w:rPr>
          <w:rFonts w:hint="default" w:ascii="Times New Roman" w:hAnsi="Times New Roman" w:cs="Times New Roman"/>
          <w:b/>
          <w:color w:val="auto"/>
          <w:sz w:val="18"/>
          <w:szCs w:val="18"/>
          <w:highlight w:val="none"/>
        </w:rPr>
      </w:pPr>
      <w:r>
        <w:rPr>
          <w:rFonts w:hint="default" w:ascii="Times New Roman" w:hAnsi="Times New Roman" w:cs="Times New Roman"/>
          <w:b w:val="0"/>
          <w:bCs/>
          <w:color w:val="auto"/>
          <w:szCs w:val="18"/>
          <w:highlight w:val="none"/>
        </w:rPr>
        <w:t>表</w:t>
      </w:r>
      <w:r>
        <w:rPr>
          <w:rFonts w:hint="default" w:ascii="Times New Roman" w:hAnsi="Times New Roman" w:cs="Times New Roman"/>
          <w:b w:val="0"/>
          <w:bCs/>
          <w:color w:val="auto"/>
          <w:szCs w:val="18"/>
          <w:highlight w:val="none"/>
          <w:lang w:val="en-US" w:eastAsia="zh-CN"/>
        </w:rPr>
        <w:t>4</w:t>
      </w:r>
      <w:r>
        <w:rPr>
          <w:rFonts w:hint="default" w:ascii="Times New Roman" w:hAnsi="Times New Roman" w:cs="Times New Roman"/>
          <w:b w:val="0"/>
          <w:bCs/>
          <w:color w:val="auto"/>
          <w:szCs w:val="18"/>
          <w:highlight w:val="none"/>
        </w:rPr>
        <w:t xml:space="preserve"> 课程教学内容中的教学方法与手段</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2935"/>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章次</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章节内容</w:t>
            </w:r>
          </w:p>
        </w:tc>
        <w:tc>
          <w:tcPr>
            <w:tcW w:w="1747"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主要教学方法</w:t>
            </w:r>
          </w:p>
        </w:tc>
        <w:tc>
          <w:tcPr>
            <w:tcW w:w="149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教学手段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绪论、平面机构的结构分析</w:t>
            </w:r>
          </w:p>
        </w:tc>
        <w:tc>
          <w:tcPr>
            <w:tcW w:w="1747" w:type="pct"/>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案例教学法（</w:t>
            </w:r>
            <w:r>
              <w:rPr>
                <w:rFonts w:hint="default" w:ascii="Times New Roman" w:hAnsi="Times New Roman" w:cs="Times New Roman"/>
                <w:color w:val="auto"/>
                <w:sz w:val="21"/>
                <w:szCs w:val="21"/>
                <w:highlight w:val="none"/>
                <w:lang w:val="en-US" w:eastAsia="zh-CN"/>
              </w:rPr>
              <w:t>某企业翻转机构自由度分析</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讲授法</w:t>
            </w:r>
          </w:p>
        </w:tc>
        <w:tc>
          <w:tcPr>
            <w:tcW w:w="1499" w:type="pct"/>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多媒体、板书、网络教学平台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平面机构的运动分析</w:t>
            </w:r>
          </w:p>
        </w:tc>
        <w:tc>
          <w:tcPr>
            <w:tcW w:w="1747" w:type="pct"/>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讲授法、</w:t>
            </w:r>
            <w:r>
              <w:rPr>
                <w:rFonts w:hint="default" w:ascii="Times New Roman" w:hAnsi="Times New Roman" w:cs="Times New Roman"/>
                <w:bCs/>
                <w:color w:val="auto"/>
                <w:sz w:val="21"/>
                <w:szCs w:val="21"/>
                <w:highlight w:val="none"/>
              </w:rPr>
              <w:t>讨论法</w:t>
            </w:r>
          </w:p>
        </w:tc>
        <w:tc>
          <w:tcPr>
            <w:tcW w:w="1499" w:type="pct"/>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多媒体、板书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平面机构的力分析</w:t>
            </w:r>
          </w:p>
        </w:tc>
        <w:tc>
          <w:tcPr>
            <w:tcW w:w="1747" w:type="pct"/>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kern w:val="0"/>
                <w:sz w:val="21"/>
                <w:szCs w:val="21"/>
                <w:highlight w:val="none"/>
              </w:rPr>
            </w:pPr>
            <w:r>
              <w:rPr>
                <w:rFonts w:hint="default" w:ascii="Times New Roman" w:hAnsi="Times New Roman" w:cs="Times New Roman"/>
                <w:color w:val="auto"/>
                <w:sz w:val="21"/>
                <w:szCs w:val="21"/>
                <w:highlight w:val="none"/>
              </w:rPr>
              <w:t>案例教学法（偏心夹具机构力分析）</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讲授法</w:t>
            </w:r>
          </w:p>
        </w:tc>
        <w:tc>
          <w:tcPr>
            <w:tcW w:w="1499" w:type="pct"/>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rPr>
              <w:t>多媒体、板书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机械的效率和自锁</w:t>
            </w:r>
          </w:p>
        </w:tc>
        <w:tc>
          <w:tcPr>
            <w:tcW w:w="1747" w:type="pct"/>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讲授法、</w:t>
            </w:r>
            <w:r>
              <w:rPr>
                <w:rFonts w:hint="default" w:ascii="Times New Roman" w:hAnsi="Times New Roman" w:cs="Times New Roman"/>
                <w:bCs/>
                <w:color w:val="auto"/>
                <w:sz w:val="21"/>
                <w:szCs w:val="21"/>
                <w:highlight w:val="none"/>
              </w:rPr>
              <w:t>讨论法</w:t>
            </w:r>
          </w:p>
        </w:tc>
        <w:tc>
          <w:tcPr>
            <w:tcW w:w="1499" w:type="pct"/>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rPr>
              <w:t>多媒体、板书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平面连杆机构及其设计</w:t>
            </w:r>
          </w:p>
        </w:tc>
        <w:tc>
          <w:tcPr>
            <w:tcW w:w="1747"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案例教学法（四杆机构设计）</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翻转课堂（</w:t>
            </w:r>
            <w:r>
              <w:rPr>
                <w:rFonts w:hint="default" w:ascii="Times New Roman" w:hAnsi="Times New Roman" w:cs="Times New Roman"/>
                <w:color w:val="auto"/>
                <w:sz w:val="21"/>
                <w:szCs w:val="21"/>
                <w:highlight w:val="none"/>
                <w:lang w:val="en-US" w:eastAsia="zh-CN"/>
              </w:rPr>
              <w:t>连杆机构的应用</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讲授法、</w:t>
            </w:r>
            <w:r>
              <w:rPr>
                <w:rFonts w:hint="default" w:ascii="Times New Roman" w:hAnsi="Times New Roman" w:cs="Times New Roman"/>
                <w:bCs/>
                <w:color w:val="auto"/>
                <w:sz w:val="21"/>
                <w:szCs w:val="21"/>
                <w:highlight w:val="none"/>
              </w:rPr>
              <w:t>讨论法</w:t>
            </w:r>
          </w:p>
        </w:tc>
        <w:tc>
          <w:tcPr>
            <w:tcW w:w="1499"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多媒体、板书、大学慕课资源平台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凸轮机构及其设计</w:t>
            </w:r>
          </w:p>
        </w:tc>
        <w:tc>
          <w:tcPr>
            <w:tcW w:w="1747"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讲授法、</w:t>
            </w:r>
            <w:r>
              <w:rPr>
                <w:rFonts w:hint="default" w:ascii="Times New Roman" w:hAnsi="Times New Roman" w:cs="Times New Roman"/>
                <w:bCs/>
                <w:color w:val="auto"/>
                <w:sz w:val="21"/>
                <w:szCs w:val="21"/>
                <w:highlight w:val="none"/>
              </w:rPr>
              <w:t>讨论法</w:t>
            </w:r>
          </w:p>
        </w:tc>
        <w:tc>
          <w:tcPr>
            <w:tcW w:w="1499"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多媒体、板书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齿轮机构及其设计</w:t>
            </w:r>
          </w:p>
        </w:tc>
        <w:tc>
          <w:tcPr>
            <w:tcW w:w="1747"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案例教学法（齿轮加工原理）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翻转课堂（齿轮机构的</w:t>
            </w:r>
            <w:r>
              <w:rPr>
                <w:rFonts w:hint="default" w:ascii="Times New Roman" w:hAnsi="Times New Roman" w:cs="Times New Roman"/>
                <w:color w:val="auto"/>
                <w:sz w:val="21"/>
                <w:szCs w:val="21"/>
                <w:highlight w:val="none"/>
                <w:lang w:val="en-US" w:eastAsia="zh-CN"/>
              </w:rPr>
              <w:t>应用</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讲授法、讨论法</w:t>
            </w:r>
          </w:p>
        </w:tc>
        <w:tc>
          <w:tcPr>
            <w:tcW w:w="1499"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多媒体、板书、网络教学平台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齿轮系及其设计</w:t>
            </w:r>
          </w:p>
        </w:tc>
        <w:tc>
          <w:tcPr>
            <w:tcW w:w="1747"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案例教学法（</w:t>
            </w:r>
            <w:r>
              <w:rPr>
                <w:rFonts w:hint="default" w:ascii="Times New Roman" w:hAnsi="Times New Roman" w:cs="Times New Roman"/>
                <w:color w:val="auto"/>
                <w:sz w:val="21"/>
                <w:szCs w:val="21"/>
                <w:highlight w:val="none"/>
                <w:lang w:val="en-US" w:eastAsia="zh-CN"/>
              </w:rPr>
              <w:t>汽车差速器转向机构</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讲授法</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讨论法</w:t>
            </w:r>
          </w:p>
        </w:tc>
        <w:tc>
          <w:tcPr>
            <w:tcW w:w="1499"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多媒体、板书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1333" w:type="pct"/>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其他常用机构</w:t>
            </w:r>
          </w:p>
        </w:tc>
        <w:tc>
          <w:tcPr>
            <w:tcW w:w="1747"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讲授法</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讨论法</w:t>
            </w:r>
          </w:p>
        </w:tc>
        <w:tc>
          <w:tcPr>
            <w:tcW w:w="1499" w:type="pct"/>
            <w:vAlign w:val="top"/>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多媒体、网络教学平台</w:t>
            </w:r>
          </w:p>
        </w:tc>
      </w:tr>
    </w:tbl>
    <w:p>
      <w:pPr>
        <w:pStyle w:val="3"/>
        <w:spacing w:line="360" w:lineRule="auto"/>
        <w:rPr>
          <w:rFonts w:hint="default" w:ascii="Times New Roman" w:hAnsi="Times New Roman" w:cs="Times New Roman"/>
          <w:color w:val="auto"/>
          <w:sz w:val="24"/>
          <w:szCs w:val="24"/>
          <w:highlight w:val="none"/>
        </w:rPr>
      </w:pPr>
      <w:r>
        <w:rPr>
          <w:rFonts w:hint="default" w:ascii="Times New Roman" w:hAnsi="Times New Roman" w:eastAsia="宋体" w:cs="Times New Roman"/>
          <w:b/>
          <w:bCs w:val="0"/>
          <w:color w:val="auto"/>
          <w:kern w:val="0"/>
          <w:sz w:val="24"/>
          <w:szCs w:val="21"/>
          <w:highlight w:val="none"/>
          <w:lang w:val="zh-CN" w:eastAsia="zh-CN" w:bidi="ar-SA"/>
        </w:rPr>
        <w:t>五、考核方式及评价标准</w:t>
      </w:r>
    </w:p>
    <w:p>
      <w:pPr>
        <w:pStyle w:val="7"/>
        <w:spacing w:after="0"/>
        <w:ind w:left="0" w:leftChars="0" w:right="46" w:rightChars="22" w:firstLine="422"/>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highlight w:val="none"/>
        </w:rPr>
        <w:t>（一）课程考核方式及对应分值</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课程考核以考核课程目标的达成为主要目的，以检查学生对各知识点的掌握程度和应用能力为重要内容，包括平时考核和</w:t>
      </w:r>
      <w:r>
        <w:rPr>
          <w:rFonts w:hint="eastAsia" w:cs="Times New Roman"/>
          <w:color w:val="auto"/>
          <w:sz w:val="24"/>
          <w:szCs w:val="24"/>
          <w:highlight w:val="none"/>
          <w:lang w:eastAsia="zh-CN"/>
        </w:rPr>
        <w:t>期终</w:t>
      </w:r>
      <w:r>
        <w:rPr>
          <w:rFonts w:hint="default" w:ascii="Times New Roman" w:hAnsi="Times New Roman" w:cs="Times New Roman"/>
          <w:color w:val="auto"/>
          <w:sz w:val="24"/>
          <w:szCs w:val="24"/>
          <w:highlight w:val="none"/>
        </w:rPr>
        <w:t>考核两部分。课程总评成绩由平时考核成绩和</w:t>
      </w:r>
      <w:r>
        <w:rPr>
          <w:rFonts w:hint="eastAsia" w:cs="Times New Roman"/>
          <w:color w:val="auto"/>
          <w:sz w:val="24"/>
          <w:szCs w:val="24"/>
          <w:highlight w:val="none"/>
          <w:lang w:val="en-US" w:eastAsia="zh-CN"/>
        </w:rPr>
        <w:t>期终</w:t>
      </w:r>
      <w:r>
        <w:rPr>
          <w:rFonts w:hint="default" w:ascii="Times New Roman" w:hAnsi="Times New Roman" w:cs="Times New Roman"/>
          <w:color w:val="auto"/>
          <w:sz w:val="24"/>
          <w:szCs w:val="24"/>
          <w:highlight w:val="none"/>
        </w:rPr>
        <w:t>考试成绩两部分加权而成，平时成绩和</w:t>
      </w:r>
      <w:r>
        <w:rPr>
          <w:rFonts w:hint="eastAsia" w:cs="Times New Roman"/>
          <w:color w:val="auto"/>
          <w:sz w:val="24"/>
          <w:szCs w:val="24"/>
          <w:highlight w:val="none"/>
          <w:lang w:val="en-US" w:eastAsia="zh-CN"/>
        </w:rPr>
        <w:t>期终</w:t>
      </w:r>
      <w:r>
        <w:rPr>
          <w:rFonts w:hint="default" w:ascii="Times New Roman" w:hAnsi="Times New Roman" w:cs="Times New Roman"/>
          <w:color w:val="auto"/>
          <w:sz w:val="24"/>
          <w:szCs w:val="24"/>
          <w:highlight w:val="none"/>
        </w:rPr>
        <w:t>考试成绩所占的权重分别为40%和60%。</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1、平时考核（40%）</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作业</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作业主要针对本课程基本理论知识进行习题训练、主要考核学生对所学知识理解和掌握的情况；</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实验</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验证型实验主要考核学生实验结果的正确性和验证分析能力。综合型实验主要考核学生构建完成综合型实验项目并进行分析归纳的能力。</w:t>
      </w:r>
      <w:r>
        <w:rPr>
          <w:rFonts w:hint="default" w:ascii="Times New Roman" w:hAnsi="Times New Roman" w:cs="Times New Roman"/>
          <w:color w:val="auto"/>
          <w:sz w:val="24"/>
          <w:szCs w:val="24"/>
          <w:highlight w:val="none"/>
          <w:lang w:val="en-US" w:eastAsia="zh-CN"/>
        </w:rPr>
        <w:t>设计型实验主要考核学生实验方案设计与综合分析能力。</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测试</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测试采用</w:t>
      </w:r>
      <w:r>
        <w:rPr>
          <w:rFonts w:hint="default" w:ascii="Times New Roman" w:hAnsi="Times New Roman" w:cs="Times New Roman"/>
          <w:color w:val="auto"/>
          <w:sz w:val="24"/>
          <w:szCs w:val="24"/>
          <w:highlight w:val="none"/>
          <w:lang w:val="en-US" w:eastAsia="zh-CN"/>
        </w:rPr>
        <w:t>课堂测试或网上平台</w:t>
      </w:r>
      <w:r>
        <w:rPr>
          <w:rFonts w:hint="default" w:ascii="Times New Roman" w:hAnsi="Times New Roman" w:cs="Times New Roman"/>
          <w:color w:val="auto"/>
          <w:sz w:val="24"/>
          <w:szCs w:val="24"/>
          <w:highlight w:val="none"/>
        </w:rPr>
        <w:t>测试的形式</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学生需要在规定时间内</w:t>
      </w:r>
      <w:r>
        <w:rPr>
          <w:rFonts w:hint="default" w:ascii="Times New Roman" w:hAnsi="Times New Roman" w:cs="Times New Roman"/>
          <w:color w:val="auto"/>
          <w:sz w:val="24"/>
          <w:szCs w:val="24"/>
          <w:highlight w:val="none"/>
          <w:lang w:val="en-US" w:eastAsia="zh-CN"/>
        </w:rPr>
        <w:t>完成测试</w:t>
      </w:r>
      <w:r>
        <w:rPr>
          <w:rFonts w:hint="default" w:ascii="Times New Roman" w:hAnsi="Times New Roman" w:cs="Times New Roman"/>
          <w:color w:val="auto"/>
          <w:sz w:val="24"/>
          <w:szCs w:val="24"/>
          <w:highlight w:val="none"/>
        </w:rPr>
        <w:t>题目。</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课堂表现</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课堂表现主要考核学生参与课堂</w:t>
      </w:r>
      <w:r>
        <w:rPr>
          <w:rFonts w:hint="default" w:ascii="Times New Roman" w:hAnsi="Times New Roman" w:cs="Times New Roman"/>
          <w:color w:val="auto"/>
          <w:sz w:val="24"/>
          <w:szCs w:val="24"/>
          <w:highlight w:val="none"/>
          <w:lang w:val="en-US" w:eastAsia="zh-CN"/>
        </w:rPr>
        <w:t>和在线平台</w:t>
      </w:r>
      <w:r>
        <w:rPr>
          <w:rFonts w:hint="default" w:ascii="Times New Roman" w:hAnsi="Times New Roman" w:cs="Times New Roman"/>
          <w:color w:val="auto"/>
          <w:sz w:val="24"/>
          <w:szCs w:val="24"/>
          <w:highlight w:val="none"/>
        </w:rPr>
        <w:t>讨论和回答问题准确程度。</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eastAsia" w:cs="Times New Roman"/>
          <w:color w:val="auto"/>
          <w:sz w:val="24"/>
          <w:szCs w:val="24"/>
          <w:highlight w:val="none"/>
          <w:lang w:val="en-US" w:eastAsia="zh-CN"/>
        </w:rPr>
        <w:t>期终</w:t>
      </w:r>
      <w:r>
        <w:rPr>
          <w:rFonts w:hint="default" w:ascii="Times New Roman" w:hAnsi="Times New Roman" w:cs="Times New Roman"/>
          <w:color w:val="auto"/>
          <w:sz w:val="24"/>
          <w:szCs w:val="24"/>
          <w:highlight w:val="none"/>
        </w:rPr>
        <w:t>考试（60%）</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采用闭卷考试的形式，试卷主要考核学生重点考核学生对</w:t>
      </w:r>
      <w:r>
        <w:rPr>
          <w:rFonts w:hint="default" w:ascii="Times New Roman" w:hAnsi="Times New Roman" w:cs="Times New Roman"/>
          <w:color w:val="auto"/>
          <w:sz w:val="24"/>
          <w:szCs w:val="24"/>
          <w:highlight w:val="none"/>
          <w:lang w:val="en-US" w:eastAsia="zh-CN"/>
        </w:rPr>
        <w:t>机构结构分析、机构设计和机械动力学知识的掌握和实际工程问题的解决</w:t>
      </w:r>
      <w:r>
        <w:rPr>
          <w:rFonts w:hint="default" w:ascii="Times New Roman" w:hAnsi="Times New Roman" w:cs="Times New Roman"/>
          <w:color w:val="auto"/>
          <w:sz w:val="24"/>
          <w:szCs w:val="24"/>
          <w:highlight w:val="none"/>
        </w:rPr>
        <w:t>能力。</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课程目标与考核环节的对应关系如表</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所示。</w:t>
      </w:r>
    </w:p>
    <w:p>
      <w:pPr>
        <w:ind w:firstLine="0" w:firstLineChars="0"/>
        <w:jc w:val="center"/>
        <w:rPr>
          <w:rFonts w:hint="default" w:ascii="Times New Roman" w:hAnsi="Times New Roman" w:cs="Times New Roman"/>
          <w:color w:val="auto"/>
          <w:kern w:val="0"/>
          <w:highlight w:val="none"/>
        </w:rPr>
      </w:pPr>
      <w:r>
        <w:rPr>
          <w:rFonts w:hint="default" w:ascii="Times New Roman" w:hAnsi="Times New Roman" w:cs="Times New Roman"/>
          <w:b w:val="0"/>
          <w:bCs/>
          <w:color w:val="auto"/>
          <w:kern w:val="0"/>
          <w:sz w:val="21"/>
          <w:szCs w:val="21"/>
          <w:highlight w:val="none"/>
        </w:rPr>
        <w:t>表</w:t>
      </w:r>
      <w:r>
        <w:rPr>
          <w:rFonts w:hint="default" w:ascii="Times New Roman" w:hAnsi="Times New Roman" w:cs="Times New Roman"/>
          <w:b w:val="0"/>
          <w:bCs/>
          <w:color w:val="auto"/>
          <w:kern w:val="0"/>
          <w:sz w:val="21"/>
          <w:szCs w:val="21"/>
          <w:highlight w:val="none"/>
          <w:lang w:val="en-US" w:eastAsia="zh-CN"/>
        </w:rPr>
        <w:t>5</w:t>
      </w:r>
      <w:r>
        <w:rPr>
          <w:rFonts w:hint="default" w:ascii="Times New Roman" w:hAnsi="Times New Roman" w:cs="Times New Roman"/>
          <w:b w:val="0"/>
          <w:bCs/>
          <w:color w:val="auto"/>
          <w:kern w:val="0"/>
          <w:sz w:val="21"/>
          <w:szCs w:val="21"/>
          <w:highlight w:val="none"/>
        </w:rPr>
        <w:t xml:space="preserve"> 课程目标与考核方式对应关系</w:t>
      </w:r>
    </w:p>
    <w:tbl>
      <w:tblPr>
        <w:tblStyle w:val="16"/>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1221"/>
        <w:gridCol w:w="1221"/>
        <w:gridCol w:w="1221"/>
        <w:gridCol w:w="1221"/>
        <w:gridCol w:w="122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847" w:type="dxa"/>
            <w:tcBorders>
              <w:tl2br w:val="single" w:color="auto" w:sz="4" w:space="0"/>
            </w:tcBorders>
            <w:vAlign w:val="center"/>
          </w:tcPr>
          <w:p>
            <w:pPr>
              <w:spacing w:line="240" w:lineRule="atLeast"/>
              <w:ind w:firstLine="0" w:firstLineChars="0"/>
              <w:jc w:val="center"/>
              <w:rPr>
                <w:rFonts w:hint="default" w:ascii="Times New Roman" w:hAnsi="Times New Roman" w:cs="Times New Roman"/>
                <w:snapToGrid w:val="0"/>
                <w:color w:val="auto"/>
                <w:kern w:val="0"/>
                <w:szCs w:val="18"/>
                <w:highlight w:val="none"/>
              </w:rPr>
            </w:pPr>
            <w:r>
              <w:rPr>
                <w:rFonts w:hint="default" w:ascii="Times New Roman" w:hAnsi="Times New Roman" w:cs="Times New Roman"/>
                <w:snapToGrid w:val="0"/>
                <w:color w:val="auto"/>
                <w:kern w:val="0"/>
                <w:szCs w:val="18"/>
                <w:highlight w:val="none"/>
              </w:rPr>
              <w:t xml:space="preserve">      考核方式</w:t>
            </w:r>
          </w:p>
          <w:p>
            <w:pPr>
              <w:spacing w:line="240" w:lineRule="atLeast"/>
              <w:ind w:firstLine="0" w:firstLineChars="0"/>
              <w:rPr>
                <w:rFonts w:hint="default" w:ascii="Times New Roman" w:hAnsi="Times New Roman" w:cs="Times New Roman"/>
                <w:snapToGrid w:val="0"/>
                <w:color w:val="auto"/>
                <w:kern w:val="0"/>
                <w:szCs w:val="18"/>
                <w:highlight w:val="none"/>
              </w:rPr>
            </w:pPr>
            <w:r>
              <w:rPr>
                <w:rFonts w:hint="default" w:ascii="Times New Roman" w:hAnsi="Times New Roman" w:cs="Times New Roman"/>
                <w:snapToGrid w:val="0"/>
                <w:color w:val="auto"/>
                <w:kern w:val="0"/>
                <w:szCs w:val="18"/>
                <w:highlight w:val="none"/>
              </w:rPr>
              <w:t>课程目标</w:t>
            </w:r>
          </w:p>
        </w:tc>
        <w:tc>
          <w:tcPr>
            <w:tcW w:w="1221" w:type="dxa"/>
            <w:vAlign w:val="center"/>
          </w:tcPr>
          <w:p>
            <w:pPr>
              <w:ind w:left="0" w:leftChars="0" w:firstLine="0" w:firstLineChars="0"/>
              <w:jc w:val="center"/>
              <w:rPr>
                <w:rFonts w:hint="default" w:ascii="Times New Roman" w:hAnsi="Times New Roman" w:cs="Times New Roman"/>
                <w:color w:val="auto"/>
                <w:kern w:val="0"/>
                <w:szCs w:val="18"/>
                <w:highlight w:val="none"/>
              </w:rPr>
            </w:pPr>
            <w:r>
              <w:rPr>
                <w:rFonts w:hint="default" w:ascii="Times New Roman" w:hAnsi="Times New Roman" w:cs="Times New Roman"/>
                <w:color w:val="auto"/>
                <w:kern w:val="0"/>
                <w:szCs w:val="18"/>
                <w:highlight w:val="none"/>
              </w:rPr>
              <w:t>作业</w:t>
            </w:r>
          </w:p>
        </w:tc>
        <w:tc>
          <w:tcPr>
            <w:tcW w:w="1221" w:type="dxa"/>
            <w:vAlign w:val="center"/>
          </w:tcPr>
          <w:p>
            <w:pPr>
              <w:ind w:firstLine="0" w:firstLineChars="0"/>
              <w:jc w:val="center"/>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kern w:val="0"/>
                <w:szCs w:val="18"/>
                <w:highlight w:val="none"/>
              </w:rPr>
              <w:t>实验</w:t>
            </w:r>
          </w:p>
        </w:tc>
        <w:tc>
          <w:tcPr>
            <w:tcW w:w="1221" w:type="dxa"/>
            <w:vAlign w:val="center"/>
          </w:tcPr>
          <w:p>
            <w:pPr>
              <w:ind w:left="0" w:leftChars="0" w:firstLine="0" w:firstLineChars="0"/>
              <w:jc w:val="center"/>
              <w:rPr>
                <w:rFonts w:hint="default" w:ascii="Times New Roman" w:hAnsi="Times New Roman" w:eastAsia="宋体" w:cs="Times New Roman"/>
                <w:color w:val="auto"/>
                <w:kern w:val="0"/>
                <w:szCs w:val="18"/>
                <w:highlight w:val="none"/>
                <w:lang w:val="en-US" w:eastAsia="zh-CN"/>
              </w:rPr>
            </w:pPr>
            <w:r>
              <w:rPr>
                <w:rFonts w:hint="default" w:ascii="Times New Roman" w:hAnsi="Times New Roman" w:cs="Times New Roman"/>
                <w:color w:val="auto"/>
                <w:kern w:val="0"/>
                <w:szCs w:val="18"/>
                <w:highlight w:val="none"/>
                <w:lang w:val="en-US" w:eastAsia="zh-CN"/>
              </w:rPr>
              <w:t>测试</w:t>
            </w:r>
          </w:p>
        </w:tc>
        <w:tc>
          <w:tcPr>
            <w:tcW w:w="1221" w:type="dxa"/>
            <w:vAlign w:val="center"/>
          </w:tcPr>
          <w:p>
            <w:pPr>
              <w:ind w:firstLine="0" w:firstLineChars="0"/>
              <w:jc w:val="center"/>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kern w:val="0"/>
                <w:szCs w:val="18"/>
                <w:highlight w:val="none"/>
                <w:lang w:val="en-US" w:eastAsia="zh-CN"/>
              </w:rPr>
              <w:t>课堂表现</w:t>
            </w:r>
          </w:p>
        </w:tc>
        <w:tc>
          <w:tcPr>
            <w:tcW w:w="1221" w:type="dxa"/>
            <w:vAlign w:val="center"/>
          </w:tcPr>
          <w:p>
            <w:pPr>
              <w:ind w:firstLine="0" w:firstLineChars="0"/>
              <w:jc w:val="center"/>
              <w:rPr>
                <w:rFonts w:hint="default" w:ascii="Times New Roman" w:hAnsi="Times New Roman" w:cs="Times New Roman"/>
                <w:color w:val="auto"/>
                <w:kern w:val="0"/>
                <w:szCs w:val="18"/>
                <w:highlight w:val="none"/>
              </w:rPr>
            </w:pPr>
            <w:r>
              <w:rPr>
                <w:rFonts w:hint="eastAsia" w:cs="Times New Roman"/>
                <w:color w:val="auto"/>
                <w:kern w:val="0"/>
                <w:szCs w:val="18"/>
                <w:highlight w:val="none"/>
                <w:lang w:eastAsia="zh-CN"/>
              </w:rPr>
              <w:t>期终</w:t>
            </w:r>
            <w:r>
              <w:rPr>
                <w:rFonts w:hint="default" w:ascii="Times New Roman" w:hAnsi="Times New Roman" w:cs="Times New Roman"/>
                <w:color w:val="auto"/>
                <w:kern w:val="0"/>
                <w:szCs w:val="18"/>
                <w:highlight w:val="none"/>
              </w:rPr>
              <w:t>考试</w:t>
            </w:r>
          </w:p>
        </w:tc>
        <w:tc>
          <w:tcPr>
            <w:tcW w:w="1223" w:type="dxa"/>
            <w:vAlign w:val="center"/>
          </w:tcPr>
          <w:p>
            <w:pPr>
              <w:ind w:firstLine="0" w:firstLineChars="0"/>
              <w:jc w:val="center"/>
              <w:rPr>
                <w:rFonts w:hint="default" w:ascii="Times New Roman" w:hAnsi="Times New Roman" w:cs="Times New Roman"/>
                <w:color w:val="auto"/>
                <w:kern w:val="0"/>
                <w:szCs w:val="18"/>
                <w:highlight w:val="none"/>
              </w:rPr>
            </w:pPr>
            <w:r>
              <w:rPr>
                <w:rFonts w:hint="default" w:ascii="Times New Roman" w:hAnsi="Times New Roman" w:cs="Times New Roman"/>
                <w:color w:val="auto"/>
                <w:kern w:val="0"/>
                <w:szCs w:val="18"/>
                <w:highlight w:val="none"/>
              </w:rPr>
              <w:t>课程目标</w:t>
            </w:r>
          </w:p>
          <w:p>
            <w:pPr>
              <w:ind w:firstLine="0" w:firstLineChars="0"/>
              <w:jc w:val="center"/>
              <w:rPr>
                <w:rFonts w:hint="default" w:ascii="Times New Roman" w:hAnsi="Times New Roman" w:cs="Times New Roman"/>
                <w:color w:val="auto"/>
                <w:kern w:val="0"/>
                <w:szCs w:val="18"/>
                <w:highlight w:val="none"/>
              </w:rPr>
            </w:pPr>
            <w:r>
              <w:rPr>
                <w:rFonts w:hint="default" w:ascii="Times New Roman" w:hAnsi="Times New Roman" w:cs="Times New Roman"/>
                <w:color w:val="auto"/>
                <w:kern w:val="0"/>
                <w:szCs w:val="18"/>
                <w:highlight w:val="none"/>
              </w:rPr>
              <w:t>对应分值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kern w:val="0"/>
                <w:szCs w:val="18"/>
                <w:highlight w:val="none"/>
                <w:lang w:val="en-US" w:eastAsia="zh-CN"/>
              </w:rPr>
              <w:t>1</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 w:val="0"/>
                <w:bCs/>
                <w:color w:val="auto"/>
                <w:sz w:val="21"/>
                <w:szCs w:val="21"/>
                <w:highlight w:val="none"/>
                <w:lang w:val="en-US" w:eastAsia="zh-CN"/>
              </w:rPr>
              <w:t>25</w:t>
            </w:r>
            <w:r>
              <w:rPr>
                <w:rFonts w:hint="default" w:ascii="Times New Roman" w:hAnsi="Times New Roman" w:cs="Times New Roman"/>
                <w:b w:val="0"/>
                <w:bCs/>
                <w:color w:val="auto"/>
                <w:sz w:val="21"/>
                <w:szCs w:val="21"/>
                <w:highlight w:val="none"/>
              </w:rPr>
              <w:t>%</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rPr>
              <w:t>20%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 w:val="0"/>
                <w:bCs/>
                <w:color w:val="auto"/>
                <w:sz w:val="21"/>
                <w:szCs w:val="21"/>
                <w:highlight w:val="none"/>
                <w:lang w:val="en-US" w:eastAsia="zh-CN"/>
              </w:rPr>
              <w:t>25</w:t>
            </w:r>
            <w:r>
              <w:rPr>
                <w:rFonts w:hint="default" w:ascii="Times New Roman" w:hAnsi="Times New Roman" w:cs="Times New Roman"/>
                <w:b w:val="0"/>
                <w:bCs/>
                <w:color w:val="auto"/>
                <w:sz w:val="21"/>
                <w:szCs w:val="21"/>
                <w:highlight w:val="none"/>
              </w:rPr>
              <w:t>%</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20</w:t>
            </w:r>
            <w:r>
              <w:rPr>
                <w:rFonts w:hint="default" w:ascii="Times New Roman" w:hAnsi="Times New Roman" w:cs="Times New Roman"/>
                <w:color w:val="auto"/>
                <w:sz w:val="21"/>
                <w:szCs w:val="21"/>
                <w:highlight w:val="none"/>
              </w:rPr>
              <w:t>%</w:t>
            </w:r>
          </w:p>
        </w:tc>
        <w:tc>
          <w:tcPr>
            <w:tcW w:w="12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kern w:val="0"/>
                <w:szCs w:val="18"/>
                <w:highlight w:val="none"/>
                <w:lang w:val="en-US" w:eastAsia="zh-CN"/>
              </w:rPr>
              <w:t>2</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 w:val="0"/>
                <w:bCs/>
                <w:color w:val="auto"/>
                <w:sz w:val="21"/>
                <w:szCs w:val="21"/>
                <w:highlight w:val="none"/>
              </w:rPr>
              <w:t>2</w:t>
            </w:r>
            <w:r>
              <w:rPr>
                <w:rFonts w:hint="default" w:ascii="Times New Roman" w:hAnsi="Times New Roman" w:cs="Times New Roman"/>
                <w:b w:val="0"/>
                <w:bCs/>
                <w:color w:val="auto"/>
                <w:sz w:val="21"/>
                <w:szCs w:val="21"/>
                <w:highlight w:val="none"/>
                <w:lang w:val="en-US" w:eastAsia="zh-CN"/>
              </w:rPr>
              <w:t>5</w:t>
            </w:r>
            <w:r>
              <w:rPr>
                <w:rFonts w:hint="default" w:ascii="Times New Roman" w:hAnsi="Times New Roman" w:cs="Times New Roman"/>
                <w:b w:val="0"/>
                <w:bCs/>
                <w:color w:val="auto"/>
                <w:sz w:val="21"/>
                <w:szCs w:val="21"/>
                <w:highlight w:val="none"/>
              </w:rPr>
              <w:t>%</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30</w:t>
            </w:r>
            <w:r>
              <w:rPr>
                <w:rFonts w:hint="default" w:ascii="Times New Roman" w:hAnsi="Times New Roman" w:cs="Times New Roman"/>
                <w:color w:val="auto"/>
                <w:sz w:val="21"/>
                <w:szCs w:val="21"/>
                <w:highlight w:val="none"/>
              </w:rPr>
              <w:t>%</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rPr>
              <w:t>20%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 w:val="0"/>
                <w:bCs/>
                <w:color w:val="auto"/>
                <w:sz w:val="21"/>
                <w:szCs w:val="21"/>
                <w:highlight w:val="none"/>
              </w:rPr>
              <w:t>2</w:t>
            </w:r>
            <w:r>
              <w:rPr>
                <w:rFonts w:hint="default" w:ascii="Times New Roman" w:hAnsi="Times New Roman" w:cs="Times New Roman"/>
                <w:b w:val="0"/>
                <w:bCs/>
                <w:color w:val="auto"/>
                <w:sz w:val="21"/>
                <w:szCs w:val="21"/>
                <w:highlight w:val="none"/>
                <w:lang w:val="en-US" w:eastAsia="zh-CN"/>
              </w:rPr>
              <w:t>5</w:t>
            </w:r>
            <w:r>
              <w:rPr>
                <w:rFonts w:hint="default" w:ascii="Times New Roman" w:hAnsi="Times New Roman" w:cs="Times New Roman"/>
                <w:b w:val="0"/>
                <w:bCs/>
                <w:color w:val="auto"/>
                <w:sz w:val="21"/>
                <w:szCs w:val="21"/>
                <w:highlight w:val="none"/>
              </w:rPr>
              <w:t>%</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20</w:t>
            </w:r>
            <w:r>
              <w:rPr>
                <w:rFonts w:hint="default" w:ascii="Times New Roman" w:hAnsi="Times New Roman" w:cs="Times New Roman"/>
                <w:color w:val="auto"/>
                <w:sz w:val="21"/>
                <w:szCs w:val="21"/>
                <w:highlight w:val="none"/>
              </w:rPr>
              <w:t>%</w:t>
            </w:r>
          </w:p>
        </w:tc>
        <w:tc>
          <w:tcPr>
            <w:tcW w:w="12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kern w:val="0"/>
                <w:szCs w:val="18"/>
                <w:highlight w:val="none"/>
              </w:rPr>
              <w:t>3</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 w:val="0"/>
                <w:bCs/>
                <w:color w:val="auto"/>
                <w:sz w:val="21"/>
                <w:szCs w:val="21"/>
                <w:highlight w:val="none"/>
                <w:lang w:val="en-US" w:eastAsia="zh-CN"/>
              </w:rPr>
              <w:t>25</w:t>
            </w:r>
            <w:r>
              <w:rPr>
                <w:rFonts w:hint="default" w:ascii="Times New Roman" w:hAnsi="Times New Roman" w:cs="Times New Roman"/>
                <w:b w:val="0"/>
                <w:bCs/>
                <w:color w:val="auto"/>
                <w:sz w:val="21"/>
                <w:szCs w:val="21"/>
                <w:highlight w:val="none"/>
              </w:rPr>
              <w:t>%</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 w:val="0"/>
                <w:bCs/>
                <w:color w:val="auto"/>
                <w:sz w:val="21"/>
                <w:szCs w:val="21"/>
                <w:highlight w:val="none"/>
                <w:lang w:val="en-US" w:eastAsia="zh-CN"/>
              </w:rPr>
              <w:t>25</w:t>
            </w:r>
            <w:r>
              <w:rPr>
                <w:rFonts w:hint="default" w:ascii="Times New Roman" w:hAnsi="Times New Roman" w:cs="Times New Roman"/>
                <w:b w:val="0"/>
                <w:bCs/>
                <w:color w:val="auto"/>
                <w:sz w:val="21"/>
                <w:szCs w:val="21"/>
                <w:highlight w:val="none"/>
              </w:rPr>
              <w:t>%</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30</w:t>
            </w:r>
            <w:r>
              <w:rPr>
                <w:rFonts w:hint="default" w:ascii="Times New Roman" w:hAnsi="Times New Roman" w:cs="Times New Roman"/>
                <w:color w:val="auto"/>
                <w:sz w:val="21"/>
                <w:szCs w:val="21"/>
                <w:highlight w:val="none"/>
              </w:rPr>
              <w:t>%</w:t>
            </w:r>
          </w:p>
        </w:tc>
        <w:tc>
          <w:tcPr>
            <w:tcW w:w="12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kern w:val="0"/>
                <w:szCs w:val="18"/>
                <w:highlight w:val="none"/>
                <w:lang w:val="en-US" w:eastAsia="zh-CN"/>
              </w:rPr>
              <w:t>4</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 w:val="0"/>
                <w:bCs/>
                <w:color w:val="auto"/>
                <w:sz w:val="21"/>
                <w:szCs w:val="21"/>
                <w:highlight w:val="none"/>
                <w:lang w:val="en-US" w:eastAsia="zh-CN"/>
              </w:rPr>
              <w:t>25%</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 w:val="0"/>
                <w:bCs/>
                <w:color w:val="auto"/>
                <w:sz w:val="21"/>
                <w:szCs w:val="21"/>
                <w:highlight w:val="none"/>
                <w:lang w:val="en-US" w:eastAsia="zh-CN"/>
              </w:rPr>
              <w:t>25%</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30</w:t>
            </w:r>
            <w:r>
              <w:rPr>
                <w:rFonts w:hint="default" w:ascii="Times New Roman" w:hAnsi="Times New Roman" w:cs="Times New Roman"/>
                <w:color w:val="auto"/>
                <w:sz w:val="21"/>
                <w:szCs w:val="21"/>
                <w:highlight w:val="none"/>
              </w:rPr>
              <w:t>%</w:t>
            </w:r>
          </w:p>
        </w:tc>
        <w:tc>
          <w:tcPr>
            <w:tcW w:w="12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color w:val="auto"/>
                <w:kern w:val="0"/>
                <w:szCs w:val="18"/>
                <w:highlight w:val="none"/>
              </w:rPr>
            </w:pPr>
            <w:r>
              <w:rPr>
                <w:rFonts w:hint="default" w:ascii="Times New Roman" w:hAnsi="Times New Roman" w:cs="Times New Roman"/>
                <w:color w:val="auto"/>
                <w:kern w:val="0"/>
                <w:szCs w:val="18"/>
                <w:highlight w:val="none"/>
              </w:rPr>
              <w:t>考核方式分值</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cs="Times New Roman"/>
                <w:color w:val="auto"/>
                <w:kern w:val="0"/>
                <w:szCs w:val="18"/>
                <w:highlight w:val="none"/>
              </w:rPr>
            </w:pPr>
            <w:r>
              <w:rPr>
                <w:rFonts w:hint="default" w:ascii="Times New Roman" w:hAnsi="Times New Roman" w:cs="Times New Roman"/>
                <w:color w:val="auto"/>
                <w:sz w:val="21"/>
                <w:szCs w:val="21"/>
                <w:highlight w:val="none"/>
              </w:rPr>
              <w:t>10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rPr>
              <w:t>10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cs="Times New Roman"/>
                <w:color w:val="auto"/>
                <w:kern w:val="0"/>
                <w:szCs w:val="18"/>
                <w:highlight w:val="none"/>
              </w:rPr>
            </w:pPr>
            <w:r>
              <w:rPr>
                <w:rFonts w:hint="default" w:ascii="Times New Roman" w:hAnsi="Times New Roman" w:cs="Times New Roman"/>
                <w:color w:val="auto"/>
                <w:sz w:val="21"/>
                <w:szCs w:val="21"/>
                <w:highlight w:val="none"/>
              </w:rPr>
              <w:t>10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color w:val="auto"/>
                <w:sz w:val="21"/>
                <w:szCs w:val="21"/>
                <w:highlight w:val="none"/>
              </w:rPr>
              <w:t>10</w:t>
            </w:r>
          </w:p>
        </w:tc>
        <w:tc>
          <w:tcPr>
            <w:tcW w:w="12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cs="Times New Roman"/>
                <w:color w:val="auto"/>
                <w:kern w:val="0"/>
                <w:szCs w:val="18"/>
                <w:highlight w:val="none"/>
              </w:rPr>
            </w:pPr>
            <w:r>
              <w:rPr>
                <w:rFonts w:hint="default" w:ascii="Times New Roman" w:hAnsi="Times New Roman" w:cs="Times New Roman"/>
                <w:color w:val="auto"/>
                <w:sz w:val="21"/>
                <w:szCs w:val="21"/>
                <w:highlight w:val="none"/>
              </w:rPr>
              <w:t>60</w:t>
            </w:r>
          </w:p>
        </w:tc>
        <w:tc>
          <w:tcPr>
            <w:tcW w:w="12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cs="Times New Roman"/>
                <w:color w:val="auto"/>
                <w:kern w:val="0"/>
                <w:szCs w:val="18"/>
                <w:highlight w:val="none"/>
              </w:rPr>
            </w:pPr>
            <w:r>
              <w:rPr>
                <w:rFonts w:hint="default" w:ascii="Times New Roman" w:hAnsi="Times New Roman" w:cs="Times New Roman"/>
                <w:color w:val="auto"/>
                <w:sz w:val="21"/>
                <w:szCs w:val="21"/>
                <w:highlight w:val="none"/>
              </w:rPr>
              <w:t>100</w:t>
            </w:r>
          </w:p>
        </w:tc>
      </w:tr>
    </w:tbl>
    <w:p>
      <w:pPr>
        <w:pStyle w:val="3"/>
        <w:numPr>
          <w:ilvl w:val="0"/>
          <w:numId w:val="0"/>
        </w:numP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二）</w:t>
      </w:r>
      <w:r>
        <w:rPr>
          <w:rFonts w:hint="default" w:ascii="Times New Roman" w:hAnsi="Times New Roman" w:cs="Times New Roman"/>
          <w:b/>
          <w:bCs/>
          <w:color w:val="auto"/>
          <w:sz w:val="24"/>
          <w:highlight w:val="none"/>
        </w:rPr>
        <w:t>课程考核方式及评价标准</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本课程考核方式</w:t>
      </w:r>
      <w:r>
        <w:rPr>
          <w:rFonts w:hint="default" w:ascii="Times New Roman" w:hAnsi="Times New Roman" w:cs="Times New Roman"/>
          <w:color w:val="auto"/>
          <w:sz w:val="24"/>
          <w:szCs w:val="24"/>
          <w:highlight w:val="none"/>
          <w:lang w:val="en-US" w:eastAsia="zh-CN"/>
        </w:rPr>
        <w:t>分为形成性评价（作业、实验、测试和课堂表现）和</w:t>
      </w:r>
      <w:r>
        <w:rPr>
          <w:rFonts w:hint="eastAsia" w:cs="Times New Roman"/>
          <w:color w:val="auto"/>
          <w:sz w:val="24"/>
          <w:szCs w:val="24"/>
          <w:highlight w:val="none"/>
          <w:lang w:val="en-US" w:eastAsia="zh-CN"/>
        </w:rPr>
        <w:t>期终</w:t>
      </w:r>
      <w:r>
        <w:rPr>
          <w:rFonts w:hint="default" w:ascii="Times New Roman" w:hAnsi="Times New Roman" w:cs="Times New Roman"/>
          <w:color w:val="auto"/>
          <w:sz w:val="24"/>
          <w:szCs w:val="24"/>
          <w:highlight w:val="none"/>
          <w:lang w:val="en-US" w:eastAsia="zh-CN"/>
        </w:rPr>
        <w:t>考试评价。形成性考核方式</w:t>
      </w:r>
      <w:r>
        <w:rPr>
          <w:rFonts w:hint="default" w:ascii="Times New Roman" w:hAnsi="Times New Roman" w:cs="Times New Roman"/>
          <w:color w:val="auto"/>
          <w:sz w:val="24"/>
          <w:szCs w:val="24"/>
          <w:highlight w:val="none"/>
        </w:rPr>
        <w:t>及评价标准见表</w:t>
      </w: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至表</w:t>
      </w:r>
      <w:r>
        <w:rPr>
          <w:rFonts w:hint="default" w:ascii="Times New Roman" w:hAnsi="Times New Roman" w:cs="Times New Roman"/>
          <w:color w:val="auto"/>
          <w:sz w:val="24"/>
          <w:szCs w:val="24"/>
          <w:highlight w:val="none"/>
          <w:lang w:val="en-US" w:eastAsia="zh-CN"/>
        </w:rPr>
        <w:t>9</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期终</w:t>
      </w:r>
      <w:r>
        <w:rPr>
          <w:rFonts w:hint="default" w:ascii="Times New Roman" w:hAnsi="Times New Roman" w:cs="Times New Roman"/>
          <w:color w:val="auto"/>
          <w:sz w:val="24"/>
          <w:szCs w:val="24"/>
          <w:highlight w:val="none"/>
          <w:lang w:val="en-US" w:eastAsia="zh-CN"/>
        </w:rPr>
        <w:t>考试评价标准见表10。</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lang w:val="en-US" w:eastAsia="zh-CN"/>
        </w:rPr>
      </w:pPr>
    </w:p>
    <w:p>
      <w:pP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Times New Roman" w:hAnsi="Times New Roman" w:cs="Times New Roman"/>
          <w:color w:val="auto"/>
          <w:sz w:val="24"/>
          <w:szCs w:val="24"/>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928" w:header="885" w:footer="720" w:gutter="0"/>
          <w:paperSrc w:first="15" w:other="15"/>
          <w:cols w:space="720" w:num="1"/>
          <w:docGrid w:type="lines" w:linePitch="312" w:charSpace="0"/>
        </w:sectPr>
      </w:pPr>
    </w:p>
    <w:p>
      <w:pPr>
        <w:pStyle w:val="36"/>
        <w:rPr>
          <w:rFonts w:hint="default" w:ascii="Times New Roman" w:hAnsi="Times New Roman" w:cs="Times New Roman"/>
          <w:b w:val="0"/>
          <w:bCs w:val="0"/>
          <w:color w:val="auto"/>
          <w:szCs w:val="18"/>
          <w:highlight w:val="none"/>
        </w:rPr>
      </w:pPr>
      <w:r>
        <w:rPr>
          <w:rFonts w:hint="default" w:ascii="Times New Roman" w:hAnsi="Times New Roman" w:cs="Times New Roman"/>
          <w:b w:val="0"/>
          <w:bCs w:val="0"/>
          <w:color w:val="auto"/>
          <w:szCs w:val="18"/>
          <w:highlight w:val="none"/>
        </w:rPr>
        <w:t>表</w:t>
      </w:r>
      <w:r>
        <w:rPr>
          <w:rFonts w:hint="default" w:ascii="Times New Roman" w:hAnsi="Times New Roman" w:cs="Times New Roman"/>
          <w:b w:val="0"/>
          <w:bCs w:val="0"/>
          <w:color w:val="auto"/>
          <w:szCs w:val="18"/>
          <w:highlight w:val="none"/>
          <w:lang w:val="en-US" w:eastAsia="zh-CN"/>
        </w:rPr>
        <w:t>6</w:t>
      </w:r>
      <w:r>
        <w:rPr>
          <w:rFonts w:hint="default" w:ascii="Times New Roman" w:hAnsi="Times New Roman" w:cs="Times New Roman"/>
          <w:b w:val="0"/>
          <w:bCs w:val="0"/>
          <w:color w:val="auto"/>
          <w:szCs w:val="18"/>
          <w:highlight w:val="none"/>
        </w:rPr>
        <w:t xml:space="preserve"> 作业评价标准</w:t>
      </w:r>
    </w:p>
    <w:tbl>
      <w:tblPr>
        <w:tblStyle w:val="16"/>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220"/>
        <w:gridCol w:w="2800"/>
        <w:gridCol w:w="2600"/>
        <w:gridCol w:w="2400"/>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2" w:type="dxa"/>
            <w:vMerge w:val="restart"/>
            <w:tcBorders>
              <w:tl2br w:val="single" w:color="auto" w:sz="4" w:space="0"/>
            </w:tcBorders>
            <w:vAlign w:val="center"/>
          </w:tcPr>
          <w:p>
            <w:pPr>
              <w:spacing w:line="300" w:lineRule="auto"/>
              <w:ind w:firstLine="42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评价标准</w:t>
            </w:r>
          </w:p>
          <w:p>
            <w:pPr>
              <w:spacing w:line="300" w:lineRule="auto"/>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课程目标</w:t>
            </w: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B</w:t>
            </w:r>
          </w:p>
        </w:tc>
        <w:tc>
          <w:tcPr>
            <w:tcW w:w="26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C</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D</w:t>
            </w:r>
          </w:p>
        </w:tc>
        <w:tc>
          <w:tcPr>
            <w:tcW w:w="207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pPr>
              <w:spacing w:line="300" w:lineRule="auto"/>
              <w:ind w:firstLine="420"/>
              <w:rPr>
                <w:rFonts w:hint="default" w:ascii="Times New Roman" w:hAnsi="Times New Roman" w:cs="Times New Roman"/>
                <w:color w:val="auto"/>
                <w:highlight w:val="none"/>
              </w:rPr>
            </w:pP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90～100</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80～89</w:t>
            </w:r>
          </w:p>
        </w:tc>
        <w:tc>
          <w:tcPr>
            <w:tcW w:w="26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70～79</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60～69</w:t>
            </w:r>
          </w:p>
        </w:tc>
        <w:tc>
          <w:tcPr>
            <w:tcW w:w="207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能够很好的运用图解法进行机构速度分析和力分析，作图准确美观，结果精度较高。</w:t>
            </w:r>
          </w:p>
        </w:tc>
        <w:tc>
          <w:tcPr>
            <w:tcW w:w="2800"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图解法进行机构速度分析和力分析的方法正确，结果基本准确，作图使用绘图工具。</w:t>
            </w:r>
          </w:p>
        </w:tc>
        <w:tc>
          <w:tcPr>
            <w:tcW w:w="2600"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图解法进行机构运动和力分析的方法基本正确，绘图质量较为一般，结果误差较大。</w:t>
            </w:r>
          </w:p>
        </w:tc>
        <w:tc>
          <w:tcPr>
            <w:tcW w:w="2400"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图解法存在明显方法错误，绘图潦草，结果偏差较大。</w:t>
            </w:r>
          </w:p>
        </w:tc>
        <w:tc>
          <w:tcPr>
            <w:tcW w:w="2072"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不交作业，或者明显抄袭别人的作业。图解法作图错误，徒手画图凌乱潦草。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规范绘制</w:t>
            </w:r>
            <w:r>
              <w:rPr>
                <w:rFonts w:hint="default" w:ascii="Times New Roman" w:hAnsi="Times New Roman" w:cs="Times New Roman"/>
                <w:color w:val="auto"/>
                <w:sz w:val="21"/>
                <w:szCs w:val="21"/>
                <w:highlight w:val="none"/>
              </w:rPr>
              <w:t>机构运动简图，</w:t>
            </w:r>
            <w:r>
              <w:rPr>
                <w:rFonts w:hint="default" w:ascii="Times New Roman" w:hAnsi="Times New Roman" w:cs="Times New Roman"/>
                <w:color w:val="auto"/>
                <w:sz w:val="21"/>
                <w:szCs w:val="21"/>
                <w:highlight w:val="none"/>
                <w:lang w:val="en-US" w:eastAsia="zh-CN"/>
              </w:rPr>
              <w:t>能够正确找出机构中的复合铰链、局部自由度和虚约束，正确计算</w:t>
            </w:r>
            <w:r>
              <w:rPr>
                <w:rFonts w:hint="default" w:ascii="Times New Roman" w:hAnsi="Times New Roman" w:cs="Times New Roman"/>
                <w:color w:val="auto"/>
                <w:sz w:val="21"/>
                <w:szCs w:val="21"/>
                <w:highlight w:val="none"/>
              </w:rPr>
              <w:t>机构自由度计算</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机构结构分析结果正确，规范绘制各杆组。</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机构运动简图绘制较为规范，</w:t>
            </w:r>
            <w:r>
              <w:rPr>
                <w:rFonts w:hint="default" w:ascii="Times New Roman" w:hAnsi="Times New Roman" w:cs="Times New Roman"/>
                <w:color w:val="auto"/>
                <w:sz w:val="21"/>
                <w:szCs w:val="21"/>
                <w:highlight w:val="none"/>
                <w:lang w:val="en-US" w:eastAsia="zh-CN"/>
              </w:rPr>
              <w:t>能够正确找出复合铰链、局部自由度和虚约束，</w:t>
            </w:r>
            <w:r>
              <w:rPr>
                <w:rFonts w:hint="default" w:ascii="Times New Roman" w:hAnsi="Times New Roman" w:cs="Times New Roman"/>
                <w:color w:val="auto"/>
                <w:sz w:val="21"/>
                <w:szCs w:val="21"/>
                <w:highlight w:val="none"/>
              </w:rPr>
              <w:t>机构自由度计算</w:t>
            </w:r>
            <w:r>
              <w:rPr>
                <w:rFonts w:hint="default" w:ascii="Times New Roman" w:hAnsi="Times New Roman" w:cs="Times New Roman"/>
                <w:color w:val="auto"/>
                <w:sz w:val="21"/>
                <w:szCs w:val="21"/>
                <w:highlight w:val="none"/>
                <w:lang w:val="en-US" w:eastAsia="zh-CN"/>
              </w:rPr>
              <w:t>结果正确，结构分析结果正确，能够较为规范的绘制各杆组。</w:t>
            </w:r>
          </w:p>
        </w:tc>
        <w:tc>
          <w:tcPr>
            <w:tcW w:w="26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机构运动简图绘制</w:t>
            </w:r>
            <w:r>
              <w:rPr>
                <w:rFonts w:hint="default" w:ascii="Times New Roman" w:hAnsi="Times New Roman" w:cs="Times New Roman"/>
                <w:color w:val="auto"/>
                <w:sz w:val="21"/>
                <w:szCs w:val="21"/>
                <w:highlight w:val="none"/>
                <w:lang w:val="en-US" w:eastAsia="zh-CN"/>
              </w:rPr>
              <w:t>不够规范</w:t>
            </w:r>
            <w:r>
              <w:rPr>
                <w:rFonts w:hint="default" w:ascii="Times New Roman" w:hAnsi="Times New Roman" w:cs="Times New Roman"/>
                <w:color w:val="auto"/>
                <w:sz w:val="21"/>
                <w:szCs w:val="21"/>
                <w:highlight w:val="none"/>
              </w:rPr>
              <w:t>，机构自由度计算</w:t>
            </w:r>
            <w:r>
              <w:rPr>
                <w:rFonts w:hint="default" w:ascii="Times New Roman" w:hAnsi="Times New Roman" w:cs="Times New Roman"/>
                <w:color w:val="auto"/>
                <w:sz w:val="21"/>
                <w:szCs w:val="21"/>
                <w:highlight w:val="none"/>
                <w:lang w:val="en-US" w:eastAsia="zh-CN"/>
              </w:rPr>
              <w:t>过程中未能正确找出复合铰链、局部自由度和虚约束。未能规范绘制出各杆组。</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不能按时交作业，</w:t>
            </w:r>
            <w:r>
              <w:rPr>
                <w:rFonts w:hint="default" w:ascii="Times New Roman" w:hAnsi="Times New Roman" w:cs="Times New Roman"/>
                <w:color w:val="auto"/>
                <w:sz w:val="21"/>
                <w:szCs w:val="21"/>
                <w:highlight w:val="none"/>
                <w:lang w:val="en-US" w:eastAsia="zh-CN"/>
              </w:rPr>
              <w:t>徒手或者潦草的绘制机构运动简图</w:t>
            </w:r>
            <w:r>
              <w:rPr>
                <w:rFonts w:hint="default" w:ascii="Times New Roman" w:hAnsi="Times New Roman" w:cs="Times New Roman"/>
                <w:color w:val="auto"/>
                <w:sz w:val="21"/>
                <w:szCs w:val="21"/>
                <w:highlight w:val="none"/>
              </w:rPr>
              <w:t>。机构自由度计算</w:t>
            </w:r>
            <w:r>
              <w:rPr>
                <w:rFonts w:hint="default" w:ascii="Times New Roman" w:hAnsi="Times New Roman" w:cs="Times New Roman"/>
                <w:color w:val="auto"/>
                <w:sz w:val="21"/>
                <w:szCs w:val="21"/>
                <w:highlight w:val="none"/>
                <w:lang w:val="en-US" w:eastAsia="zh-CN"/>
              </w:rPr>
              <w:t>缺乏步骤且结果存在错误。杆组分析不画出各杆组。</w:t>
            </w:r>
          </w:p>
        </w:tc>
        <w:tc>
          <w:tcPr>
            <w:tcW w:w="207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不交作业，或者明显抄袭别人的作业；机构</w:t>
            </w:r>
            <w:r>
              <w:rPr>
                <w:rFonts w:hint="default" w:ascii="Times New Roman" w:hAnsi="Times New Roman" w:cs="Times New Roman"/>
                <w:color w:val="auto"/>
                <w:sz w:val="21"/>
                <w:szCs w:val="21"/>
                <w:highlight w:val="none"/>
                <w:lang w:val="en-US" w:eastAsia="zh-CN"/>
              </w:rPr>
              <w:t>自由度计算，</w:t>
            </w:r>
            <w:r>
              <w:rPr>
                <w:rFonts w:hint="default" w:ascii="Times New Roman" w:hAnsi="Times New Roman" w:cs="Times New Roman"/>
                <w:color w:val="auto"/>
                <w:sz w:val="21"/>
                <w:szCs w:val="21"/>
                <w:highlight w:val="none"/>
              </w:rPr>
              <w:t>严重错误，</w:t>
            </w:r>
            <w:r>
              <w:rPr>
                <w:rFonts w:hint="default" w:ascii="Times New Roman" w:hAnsi="Times New Roman" w:cs="Times New Roman"/>
                <w:color w:val="auto"/>
                <w:sz w:val="21"/>
                <w:szCs w:val="21"/>
                <w:highlight w:val="none"/>
                <w:lang w:val="en-US" w:eastAsia="zh-CN"/>
              </w:rPr>
              <w:t>杆组分析结果完全错误，且不画出各杆组。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能够很好的</w:t>
            </w:r>
            <w:r>
              <w:rPr>
                <w:rFonts w:hint="default" w:ascii="Times New Roman" w:hAnsi="Times New Roman" w:cs="Times New Roman"/>
                <w:color w:val="auto"/>
                <w:sz w:val="21"/>
                <w:szCs w:val="21"/>
                <w:highlight w:val="none"/>
                <w:lang w:val="en-US" w:eastAsia="zh-CN"/>
              </w:rPr>
              <w:t>掌握</w:t>
            </w:r>
            <w:r>
              <w:rPr>
                <w:rFonts w:hint="default" w:ascii="Times New Roman" w:hAnsi="Times New Roman" w:cs="Times New Roman"/>
                <w:color w:val="auto"/>
                <w:sz w:val="21"/>
                <w:szCs w:val="21"/>
                <w:highlight w:val="none"/>
              </w:rPr>
              <w:t>齿轮机构基本参数的计算方法</w:t>
            </w:r>
            <w:r>
              <w:rPr>
                <w:rFonts w:hint="default" w:ascii="Times New Roman" w:hAnsi="Times New Roman" w:cs="Times New Roman"/>
                <w:color w:val="auto"/>
                <w:sz w:val="21"/>
                <w:szCs w:val="21"/>
                <w:highlight w:val="none"/>
                <w:lang w:val="en-US" w:eastAsia="zh-CN"/>
              </w:rPr>
              <w:t>和齿轮系传动比的计算方法。绘图规范，步骤详细，计算结果全部正确</w:t>
            </w:r>
            <w:r>
              <w:rPr>
                <w:rFonts w:hint="default" w:ascii="Times New Roman" w:hAnsi="Times New Roman" w:cs="Times New Roman"/>
                <w:color w:val="auto"/>
                <w:sz w:val="21"/>
                <w:szCs w:val="21"/>
                <w:highlight w:val="none"/>
              </w:rPr>
              <w:t>。</w:t>
            </w:r>
          </w:p>
        </w:tc>
        <w:tc>
          <w:tcPr>
            <w:tcW w:w="2800"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能够较好的</w:t>
            </w:r>
            <w:r>
              <w:rPr>
                <w:rFonts w:hint="default" w:ascii="Times New Roman" w:hAnsi="Times New Roman" w:cs="Times New Roman"/>
                <w:color w:val="auto"/>
                <w:sz w:val="21"/>
                <w:szCs w:val="21"/>
                <w:highlight w:val="none"/>
              </w:rPr>
              <w:t>的</w:t>
            </w:r>
            <w:r>
              <w:rPr>
                <w:rFonts w:hint="default" w:ascii="Times New Roman" w:hAnsi="Times New Roman" w:cs="Times New Roman"/>
                <w:color w:val="auto"/>
                <w:sz w:val="21"/>
                <w:szCs w:val="21"/>
                <w:highlight w:val="none"/>
                <w:lang w:val="en-US" w:eastAsia="zh-CN"/>
              </w:rPr>
              <w:t>掌握</w:t>
            </w:r>
            <w:r>
              <w:rPr>
                <w:rFonts w:hint="default" w:ascii="Times New Roman" w:hAnsi="Times New Roman" w:cs="Times New Roman"/>
                <w:color w:val="auto"/>
                <w:sz w:val="21"/>
                <w:szCs w:val="21"/>
                <w:highlight w:val="none"/>
              </w:rPr>
              <w:t>齿轮机构基本参数的计算方法</w:t>
            </w:r>
            <w:r>
              <w:rPr>
                <w:rFonts w:hint="default" w:ascii="Times New Roman" w:hAnsi="Times New Roman" w:cs="Times New Roman"/>
                <w:color w:val="auto"/>
                <w:sz w:val="21"/>
                <w:szCs w:val="21"/>
                <w:highlight w:val="none"/>
                <w:lang w:val="en-US" w:eastAsia="zh-CN"/>
              </w:rPr>
              <w:t>和齿轮系传动比的计算方法。绘图较为规范，步骤较为详细，计算结果大部分正确</w:t>
            </w:r>
            <w:r>
              <w:rPr>
                <w:rFonts w:hint="default" w:ascii="Times New Roman" w:hAnsi="Times New Roman" w:cs="Times New Roman"/>
                <w:color w:val="auto"/>
                <w:sz w:val="21"/>
                <w:szCs w:val="21"/>
                <w:highlight w:val="none"/>
              </w:rPr>
              <w:t>。</w:t>
            </w:r>
          </w:p>
        </w:tc>
        <w:tc>
          <w:tcPr>
            <w:tcW w:w="2600"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能够基本掌握</w:t>
            </w:r>
            <w:r>
              <w:rPr>
                <w:rFonts w:hint="default" w:ascii="Times New Roman" w:hAnsi="Times New Roman" w:cs="Times New Roman"/>
                <w:color w:val="auto"/>
                <w:sz w:val="21"/>
                <w:szCs w:val="21"/>
                <w:highlight w:val="none"/>
              </w:rPr>
              <w:t>齿轮机构基本参数的计算方法</w:t>
            </w:r>
            <w:r>
              <w:rPr>
                <w:rFonts w:hint="default" w:ascii="Times New Roman" w:hAnsi="Times New Roman" w:cs="Times New Roman"/>
                <w:color w:val="auto"/>
                <w:sz w:val="21"/>
                <w:szCs w:val="21"/>
                <w:highlight w:val="none"/>
                <w:lang w:val="en-US" w:eastAsia="zh-CN"/>
              </w:rPr>
              <w:t>和齿轮系传动比的计算。绘图一般，步骤不够详细，计算结果正确率一般</w:t>
            </w:r>
            <w:r>
              <w:rPr>
                <w:rFonts w:hint="default" w:ascii="Times New Roman" w:hAnsi="Times New Roman" w:cs="Times New Roman"/>
                <w:color w:val="auto"/>
                <w:sz w:val="21"/>
                <w:szCs w:val="21"/>
                <w:highlight w:val="none"/>
              </w:rPr>
              <w:t>。</w:t>
            </w:r>
          </w:p>
        </w:tc>
        <w:tc>
          <w:tcPr>
            <w:tcW w:w="2400"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齿轮机构基本参数的计算方法</w:t>
            </w:r>
            <w:r>
              <w:rPr>
                <w:rFonts w:hint="default" w:ascii="Times New Roman" w:hAnsi="Times New Roman" w:cs="Times New Roman"/>
                <w:color w:val="auto"/>
                <w:sz w:val="21"/>
                <w:szCs w:val="21"/>
                <w:highlight w:val="none"/>
                <w:lang w:val="en-US" w:eastAsia="zh-CN"/>
              </w:rPr>
              <w:t>和齿轮系传动比的计算方法掌握不够牢固。绘图潦草，缺少必要步骤，计算结果错误较多。</w:t>
            </w:r>
          </w:p>
        </w:tc>
        <w:tc>
          <w:tcPr>
            <w:tcW w:w="2072"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未掌握</w:t>
            </w:r>
            <w:r>
              <w:rPr>
                <w:rFonts w:hint="default" w:ascii="Times New Roman" w:hAnsi="Times New Roman" w:cs="Times New Roman"/>
                <w:color w:val="auto"/>
                <w:sz w:val="21"/>
                <w:szCs w:val="21"/>
                <w:highlight w:val="none"/>
              </w:rPr>
              <w:t>齿轮机构基本参数的计算方法</w:t>
            </w:r>
            <w:r>
              <w:rPr>
                <w:rFonts w:hint="default" w:ascii="Times New Roman" w:hAnsi="Times New Roman" w:cs="Times New Roman"/>
                <w:color w:val="auto"/>
                <w:sz w:val="21"/>
                <w:szCs w:val="21"/>
                <w:highlight w:val="none"/>
                <w:lang w:val="en-US" w:eastAsia="zh-CN"/>
              </w:rPr>
              <w:t>和齿轮系传动比的计算方法。不写步骤，计算结果错误太多。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能够很好的运用图解法进行</w:t>
            </w:r>
            <w:r>
              <w:rPr>
                <w:rFonts w:hint="default" w:ascii="Times New Roman" w:hAnsi="Times New Roman" w:cs="Times New Roman"/>
                <w:color w:val="auto"/>
                <w:sz w:val="21"/>
                <w:szCs w:val="21"/>
                <w:highlight w:val="none"/>
                <w:lang w:val="en-US" w:eastAsia="zh-CN"/>
              </w:rPr>
              <w:t>连杆机构和凸轮</w:t>
            </w:r>
            <w:r>
              <w:rPr>
                <w:rFonts w:hint="default" w:ascii="Times New Roman" w:hAnsi="Times New Roman" w:cs="Times New Roman"/>
                <w:color w:val="auto"/>
                <w:sz w:val="21"/>
                <w:szCs w:val="21"/>
                <w:highlight w:val="none"/>
              </w:rPr>
              <w:t>机构设计，作图思路清晰、美观、规范。计算题与问答题</w:t>
            </w:r>
            <w:r>
              <w:rPr>
                <w:rFonts w:hint="default" w:ascii="Times New Roman" w:hAnsi="Times New Roman" w:cs="Times New Roman"/>
                <w:color w:val="auto"/>
                <w:sz w:val="21"/>
                <w:szCs w:val="21"/>
                <w:highlight w:val="none"/>
                <w:lang w:val="en-US" w:eastAsia="zh-CN"/>
              </w:rPr>
              <w:t>全部正确。</w:t>
            </w:r>
          </w:p>
        </w:tc>
        <w:tc>
          <w:tcPr>
            <w:tcW w:w="2800"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能够较好的运用图解法进行</w:t>
            </w:r>
            <w:r>
              <w:rPr>
                <w:rFonts w:hint="default" w:ascii="Times New Roman" w:hAnsi="Times New Roman" w:cs="Times New Roman"/>
                <w:color w:val="auto"/>
                <w:sz w:val="21"/>
                <w:szCs w:val="21"/>
                <w:highlight w:val="none"/>
                <w:lang w:val="en-US" w:eastAsia="zh-CN"/>
              </w:rPr>
              <w:t>连杆机构和凸轮</w:t>
            </w:r>
            <w:r>
              <w:rPr>
                <w:rFonts w:hint="default" w:ascii="Times New Roman" w:hAnsi="Times New Roman" w:cs="Times New Roman"/>
                <w:color w:val="auto"/>
                <w:sz w:val="21"/>
                <w:szCs w:val="21"/>
                <w:highlight w:val="none"/>
              </w:rPr>
              <w:t>机构设计，作图过程基本正确，能用作图工具绘图。计算题与问答题</w:t>
            </w:r>
            <w:r>
              <w:rPr>
                <w:rFonts w:hint="default" w:ascii="Times New Roman" w:hAnsi="Times New Roman" w:cs="Times New Roman"/>
                <w:color w:val="auto"/>
                <w:sz w:val="21"/>
                <w:szCs w:val="21"/>
                <w:highlight w:val="none"/>
                <w:lang w:val="en-US" w:eastAsia="zh-CN"/>
              </w:rPr>
              <w:t>大部分正确</w:t>
            </w:r>
            <w:r>
              <w:rPr>
                <w:rFonts w:hint="default" w:ascii="Times New Roman" w:hAnsi="Times New Roman" w:cs="Times New Roman"/>
                <w:color w:val="auto"/>
                <w:sz w:val="21"/>
                <w:szCs w:val="21"/>
                <w:highlight w:val="none"/>
              </w:rPr>
              <w:t>。</w:t>
            </w:r>
          </w:p>
        </w:tc>
        <w:tc>
          <w:tcPr>
            <w:tcW w:w="2600"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连杆机构和凸轮</w:t>
            </w:r>
            <w:r>
              <w:rPr>
                <w:rFonts w:hint="default" w:ascii="Times New Roman" w:hAnsi="Times New Roman" w:cs="Times New Roman"/>
                <w:color w:val="auto"/>
                <w:sz w:val="21"/>
                <w:szCs w:val="21"/>
                <w:highlight w:val="none"/>
              </w:rPr>
              <w:t>机构设计的图解法基本正确，但作图不够规范美观。计算题与问答题的</w:t>
            </w:r>
            <w:r>
              <w:rPr>
                <w:rFonts w:hint="default" w:ascii="Times New Roman" w:hAnsi="Times New Roman" w:cs="Times New Roman"/>
                <w:color w:val="auto"/>
                <w:sz w:val="21"/>
                <w:szCs w:val="21"/>
                <w:highlight w:val="none"/>
                <w:lang w:val="en-US" w:eastAsia="zh-CN"/>
              </w:rPr>
              <w:t>正确率一般</w:t>
            </w:r>
            <w:r>
              <w:rPr>
                <w:rFonts w:hint="default" w:ascii="Times New Roman" w:hAnsi="Times New Roman" w:cs="Times New Roman"/>
                <w:color w:val="auto"/>
                <w:sz w:val="21"/>
                <w:szCs w:val="21"/>
                <w:highlight w:val="none"/>
              </w:rPr>
              <w:t>。</w:t>
            </w:r>
          </w:p>
        </w:tc>
        <w:tc>
          <w:tcPr>
            <w:tcW w:w="2400"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连杆机构和凸轮</w:t>
            </w:r>
            <w:r>
              <w:rPr>
                <w:rFonts w:hint="default" w:ascii="Times New Roman" w:hAnsi="Times New Roman" w:cs="Times New Roman"/>
                <w:color w:val="auto"/>
                <w:sz w:val="21"/>
                <w:szCs w:val="21"/>
                <w:highlight w:val="none"/>
              </w:rPr>
              <w:t>机构设计的图解法存在一些错误，绘图较为潦草。计算题与问答题</w:t>
            </w:r>
            <w:r>
              <w:rPr>
                <w:rFonts w:hint="default" w:ascii="Times New Roman" w:hAnsi="Times New Roman" w:cs="Times New Roman"/>
                <w:color w:val="auto"/>
                <w:sz w:val="21"/>
                <w:szCs w:val="21"/>
                <w:highlight w:val="none"/>
                <w:lang w:val="en-US" w:eastAsia="zh-CN"/>
              </w:rPr>
              <w:t>结果错误较多</w:t>
            </w:r>
            <w:r>
              <w:rPr>
                <w:rFonts w:hint="default" w:ascii="Times New Roman" w:hAnsi="Times New Roman" w:cs="Times New Roman"/>
                <w:color w:val="auto"/>
                <w:sz w:val="21"/>
                <w:szCs w:val="21"/>
                <w:highlight w:val="none"/>
              </w:rPr>
              <w:t>。</w:t>
            </w:r>
          </w:p>
        </w:tc>
        <w:tc>
          <w:tcPr>
            <w:tcW w:w="2072"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不交作业，或者明显抄袭别人的作业。图解法作图错误太多，计算结果</w:t>
            </w:r>
            <w:r>
              <w:rPr>
                <w:rFonts w:hint="default" w:ascii="Times New Roman" w:hAnsi="Times New Roman" w:cs="Times New Roman"/>
                <w:color w:val="auto"/>
                <w:sz w:val="21"/>
                <w:szCs w:val="21"/>
                <w:highlight w:val="none"/>
                <w:lang w:val="en-US" w:eastAsia="zh-CN"/>
              </w:rPr>
              <w:t>错误太多</w:t>
            </w:r>
            <w:r>
              <w:rPr>
                <w:rFonts w:hint="default" w:ascii="Times New Roman" w:hAnsi="Times New Roman" w:cs="Times New Roman"/>
                <w:color w:val="auto"/>
                <w:sz w:val="21"/>
                <w:szCs w:val="21"/>
                <w:highlight w:val="none"/>
              </w:rPr>
              <w:t>。</w:t>
            </w:r>
          </w:p>
        </w:tc>
      </w:tr>
    </w:tbl>
    <w:p>
      <w:pPr>
        <w:pStyle w:val="36"/>
        <w:rPr>
          <w:rFonts w:hint="default" w:ascii="Times New Roman" w:hAnsi="Times New Roman" w:cs="Times New Roman"/>
          <w:b w:val="0"/>
          <w:color w:val="auto"/>
          <w:szCs w:val="18"/>
          <w:highlight w:val="none"/>
        </w:rPr>
      </w:pPr>
      <w:r>
        <w:rPr>
          <w:rFonts w:hint="default" w:ascii="Times New Roman" w:hAnsi="Times New Roman" w:cs="Times New Roman"/>
          <w:b w:val="0"/>
          <w:bCs w:val="0"/>
          <w:color w:val="auto"/>
          <w:szCs w:val="18"/>
          <w:highlight w:val="none"/>
        </w:rPr>
        <w:t>表</w:t>
      </w:r>
      <w:r>
        <w:rPr>
          <w:rFonts w:hint="default" w:ascii="Times New Roman" w:hAnsi="Times New Roman" w:cs="Times New Roman"/>
          <w:b w:val="0"/>
          <w:bCs w:val="0"/>
          <w:color w:val="auto"/>
          <w:szCs w:val="18"/>
          <w:highlight w:val="none"/>
          <w:lang w:val="en-US" w:eastAsia="zh-CN"/>
        </w:rPr>
        <w:t>7</w:t>
      </w:r>
      <w:r>
        <w:rPr>
          <w:rFonts w:hint="default" w:ascii="Times New Roman" w:hAnsi="Times New Roman" w:cs="Times New Roman"/>
          <w:b w:val="0"/>
          <w:bCs w:val="0"/>
          <w:color w:val="auto"/>
          <w:szCs w:val="18"/>
          <w:highlight w:val="none"/>
        </w:rPr>
        <w:t xml:space="preserve"> </w:t>
      </w:r>
      <w:r>
        <w:rPr>
          <w:rFonts w:hint="default" w:ascii="Times New Roman" w:hAnsi="Times New Roman" w:cs="Times New Roman"/>
          <w:b w:val="0"/>
          <w:bCs w:val="0"/>
          <w:color w:val="auto"/>
          <w:szCs w:val="18"/>
          <w:highlight w:val="none"/>
          <w:lang w:val="en-US" w:eastAsia="zh-CN"/>
        </w:rPr>
        <w:t>实验</w:t>
      </w:r>
      <w:r>
        <w:rPr>
          <w:rFonts w:hint="default" w:ascii="Times New Roman" w:hAnsi="Times New Roman" w:cs="Times New Roman"/>
          <w:b w:val="0"/>
          <w:bCs w:val="0"/>
          <w:color w:val="auto"/>
          <w:szCs w:val="18"/>
          <w:highlight w:val="none"/>
        </w:rPr>
        <w:t>评价标准</w:t>
      </w:r>
    </w:p>
    <w:tbl>
      <w:tblPr>
        <w:tblStyle w:val="16"/>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220"/>
        <w:gridCol w:w="2800"/>
        <w:gridCol w:w="2600"/>
        <w:gridCol w:w="2400"/>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2" w:type="dxa"/>
            <w:vMerge w:val="restart"/>
            <w:tcBorders>
              <w:tl2br w:val="single" w:color="auto" w:sz="4" w:space="0"/>
            </w:tcBorders>
            <w:vAlign w:val="center"/>
          </w:tcPr>
          <w:p>
            <w:pPr>
              <w:spacing w:line="300" w:lineRule="auto"/>
              <w:ind w:firstLine="42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评价标准</w:t>
            </w:r>
          </w:p>
          <w:p>
            <w:pPr>
              <w:spacing w:line="300" w:lineRule="auto"/>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课程目标</w:t>
            </w: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B</w:t>
            </w:r>
          </w:p>
        </w:tc>
        <w:tc>
          <w:tcPr>
            <w:tcW w:w="26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C</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D</w:t>
            </w:r>
          </w:p>
        </w:tc>
        <w:tc>
          <w:tcPr>
            <w:tcW w:w="207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pPr>
              <w:spacing w:line="300" w:lineRule="auto"/>
              <w:ind w:firstLine="420"/>
              <w:rPr>
                <w:rFonts w:hint="default" w:ascii="Times New Roman" w:hAnsi="Times New Roman" w:cs="Times New Roman"/>
                <w:color w:val="auto"/>
                <w:highlight w:val="none"/>
              </w:rPr>
            </w:pP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90～100</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80～89</w:t>
            </w:r>
          </w:p>
        </w:tc>
        <w:tc>
          <w:tcPr>
            <w:tcW w:w="26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70～79</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60～69</w:t>
            </w:r>
          </w:p>
        </w:tc>
        <w:tc>
          <w:tcPr>
            <w:tcW w:w="207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2</w:t>
            </w: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机构运动简图的绘制规范，作图美观，比例尺适当，实验数据可靠，报告书写工整，能够进行深入分析并得到有效结论。</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机构运动简图的绘制较为规范，但比例尺选择一般，绘图水平尚可，数据基本可靠，对结果不能进入深入分析。</w:t>
            </w:r>
          </w:p>
        </w:tc>
        <w:tc>
          <w:tcPr>
            <w:tcW w:w="2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机构运动简图仅仅是示意图，比例尺选择不当，尺寸不够准确，对结果缺乏深入分析。</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实验过程表达过于简单，机构运动简图不规范，作图与书写潦草，不对结果进行分析。</w:t>
            </w:r>
          </w:p>
        </w:tc>
        <w:tc>
          <w:tcPr>
            <w:tcW w:w="207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不交实验报告或者明显抄袭。实验报告缺少机构运动简图。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3</w:t>
            </w: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能够合理拟定齿轮参数测定实验方案，数据测量准确，尺寸计算无误，报告书写工整，数据分析与表达正确，且能进入深入分析得到有效结论。</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能够拟定齿轮参数测定实验方案，数据测量基本准确，尺寸计算基本正确，数据分析与表达基本正确，能对实验结果进行深入分析。</w:t>
            </w:r>
          </w:p>
        </w:tc>
        <w:tc>
          <w:tcPr>
            <w:tcW w:w="2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对方案考虑不足，数据测量精度一般，尺寸计算存在一些错误，数据分析不足，未能对实验结果进行深入分析。</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不考虑实验方案，数据测量精度较差，尺寸计算存在明显错误，实验结果表达不合理，实验报告过于简单。 </w:t>
            </w:r>
          </w:p>
        </w:tc>
        <w:tc>
          <w:tcPr>
            <w:tcW w:w="207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不交实验报告或者明显抄袭别人的数据。齿轮测量数据错误太多，且无结果分析。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32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能够</w:t>
            </w:r>
            <w:r>
              <w:rPr>
                <w:rFonts w:hint="default" w:ascii="Times New Roman" w:hAnsi="Times New Roman" w:cs="Times New Roman"/>
                <w:color w:val="auto"/>
                <w:sz w:val="21"/>
                <w:szCs w:val="21"/>
                <w:highlight w:val="none"/>
                <w:lang w:val="en-US" w:eastAsia="zh-CN"/>
              </w:rPr>
              <w:t>合理的拟定机构运动方案。安装过程中工具使用得当，安装精度高，运转流畅。试验结果描述准确，</w:t>
            </w:r>
            <w:r>
              <w:rPr>
                <w:rFonts w:hint="default" w:ascii="Times New Roman" w:hAnsi="Times New Roman" w:cs="Times New Roman"/>
                <w:color w:val="auto"/>
                <w:sz w:val="21"/>
                <w:szCs w:val="21"/>
                <w:highlight w:val="none"/>
              </w:rPr>
              <w:t>数据分析与表达正确，且能进入深入分析得到有效结论。</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能够</w:t>
            </w:r>
            <w:r>
              <w:rPr>
                <w:rFonts w:hint="default" w:ascii="Times New Roman" w:hAnsi="Times New Roman" w:cs="Times New Roman"/>
                <w:color w:val="auto"/>
                <w:sz w:val="21"/>
                <w:szCs w:val="21"/>
                <w:highlight w:val="none"/>
                <w:lang w:val="en-US" w:eastAsia="zh-CN"/>
              </w:rPr>
              <w:t>较为合理的拟定机构运动方案。安装过程中工具使用较为得当，安装精度较高，运转较为流畅。试验结果</w:t>
            </w:r>
            <w:r>
              <w:rPr>
                <w:rFonts w:hint="default" w:ascii="Times New Roman" w:hAnsi="Times New Roman" w:cs="Times New Roman"/>
                <w:color w:val="auto"/>
                <w:sz w:val="21"/>
                <w:szCs w:val="21"/>
                <w:highlight w:val="none"/>
              </w:rPr>
              <w:t>分析与表达</w:t>
            </w:r>
            <w:r>
              <w:rPr>
                <w:rFonts w:hint="default" w:ascii="Times New Roman" w:hAnsi="Times New Roman" w:cs="Times New Roman"/>
                <w:color w:val="auto"/>
                <w:sz w:val="21"/>
                <w:szCs w:val="21"/>
                <w:highlight w:val="none"/>
                <w:lang w:val="en-US" w:eastAsia="zh-CN"/>
              </w:rPr>
              <w:t>基本</w:t>
            </w:r>
            <w:r>
              <w:rPr>
                <w:rFonts w:hint="default" w:ascii="Times New Roman" w:hAnsi="Times New Roman" w:cs="Times New Roman"/>
                <w:color w:val="auto"/>
                <w:sz w:val="21"/>
                <w:szCs w:val="21"/>
                <w:highlight w:val="none"/>
              </w:rPr>
              <w:t>正确，且能</w:t>
            </w:r>
            <w:r>
              <w:rPr>
                <w:rFonts w:hint="default" w:ascii="Times New Roman" w:hAnsi="Times New Roman" w:cs="Times New Roman"/>
                <w:color w:val="auto"/>
                <w:sz w:val="21"/>
                <w:szCs w:val="21"/>
                <w:highlight w:val="none"/>
                <w:lang w:val="en-US" w:eastAsia="zh-CN"/>
              </w:rPr>
              <w:t>验证方案设计结果的可行性。</w:t>
            </w:r>
          </w:p>
        </w:tc>
        <w:tc>
          <w:tcPr>
            <w:tcW w:w="26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机构运动方案的拟定能力一般。安装过程中工具使用能力一般，安装精度尚可，运转基本正常。试验结果</w:t>
            </w:r>
            <w:r>
              <w:rPr>
                <w:rFonts w:hint="default" w:ascii="Times New Roman" w:hAnsi="Times New Roman" w:cs="Times New Roman"/>
                <w:color w:val="auto"/>
                <w:sz w:val="21"/>
                <w:szCs w:val="21"/>
                <w:highlight w:val="none"/>
              </w:rPr>
              <w:t>分析与表达</w:t>
            </w:r>
            <w:r>
              <w:rPr>
                <w:rFonts w:hint="default" w:ascii="Times New Roman" w:hAnsi="Times New Roman" w:cs="Times New Roman"/>
                <w:color w:val="auto"/>
                <w:sz w:val="21"/>
                <w:szCs w:val="21"/>
                <w:highlight w:val="none"/>
                <w:lang w:val="en-US" w:eastAsia="zh-CN"/>
              </w:rPr>
              <w:t>基本</w:t>
            </w:r>
            <w:r>
              <w:rPr>
                <w:rFonts w:hint="default" w:ascii="Times New Roman" w:hAnsi="Times New Roman" w:cs="Times New Roman"/>
                <w:color w:val="auto"/>
                <w:sz w:val="21"/>
                <w:szCs w:val="21"/>
                <w:highlight w:val="none"/>
              </w:rPr>
              <w:t>正确，</w:t>
            </w:r>
            <w:r>
              <w:rPr>
                <w:rFonts w:hint="default" w:ascii="Times New Roman" w:hAnsi="Times New Roman" w:cs="Times New Roman"/>
                <w:color w:val="auto"/>
                <w:sz w:val="21"/>
                <w:szCs w:val="21"/>
                <w:highlight w:val="none"/>
                <w:lang w:val="en-US" w:eastAsia="zh-CN"/>
              </w:rPr>
              <w:t>能基本验证实验结果。</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机构运动方案的拟定较为随意。安装过程中工具使用能力需要加强，安装精度较差，运转基本正常。试验结果缺乏深入分析。</w:t>
            </w:r>
            <w:r>
              <w:rPr>
                <w:rFonts w:hint="default" w:ascii="Times New Roman" w:hAnsi="Times New Roman" w:cs="Times New Roman"/>
                <w:color w:val="auto"/>
                <w:sz w:val="21"/>
                <w:szCs w:val="21"/>
                <w:highlight w:val="none"/>
              </w:rPr>
              <w:t xml:space="preserve"> </w:t>
            </w:r>
          </w:p>
        </w:tc>
        <w:tc>
          <w:tcPr>
            <w:tcW w:w="207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机构运动方案存在严重错误，无法完成现场安装，运行不正常。</w:t>
            </w:r>
            <w:r>
              <w:rPr>
                <w:rFonts w:hint="default" w:ascii="Times New Roman" w:hAnsi="Times New Roman" w:cs="Times New Roman"/>
                <w:color w:val="auto"/>
                <w:sz w:val="21"/>
                <w:szCs w:val="21"/>
                <w:highlight w:val="none"/>
              </w:rPr>
              <w:t>不交实验报告或者明显抄袭别人的数据。</w:t>
            </w:r>
          </w:p>
        </w:tc>
      </w:tr>
    </w:tbl>
    <w:p>
      <w:pPr>
        <w:pStyle w:val="36"/>
        <w:rPr>
          <w:rFonts w:hint="default" w:ascii="Times New Roman" w:hAnsi="Times New Roman" w:cs="Times New Roman"/>
          <w:b/>
          <w:bCs/>
          <w:color w:val="auto"/>
          <w:szCs w:val="18"/>
          <w:highlight w:val="none"/>
        </w:rPr>
      </w:pPr>
    </w:p>
    <w:p>
      <w:pPr>
        <w:rPr>
          <w:rFonts w:hint="default" w:ascii="Times New Roman" w:hAnsi="Times New Roman" w:cs="Times New Roman"/>
          <w:b/>
          <w:bCs/>
          <w:color w:val="auto"/>
          <w:szCs w:val="18"/>
          <w:highlight w:val="none"/>
        </w:rPr>
      </w:pPr>
    </w:p>
    <w:p>
      <w:pPr>
        <w:rPr>
          <w:rFonts w:hint="default" w:ascii="Times New Roman" w:hAnsi="Times New Roman" w:cs="Times New Roman"/>
          <w:b/>
          <w:bCs/>
          <w:color w:val="auto"/>
          <w:szCs w:val="18"/>
          <w:highlight w:val="none"/>
        </w:rPr>
      </w:pPr>
    </w:p>
    <w:p>
      <w:pPr>
        <w:pStyle w:val="36"/>
        <w:rPr>
          <w:rFonts w:hint="default" w:ascii="Times New Roman" w:hAnsi="Times New Roman" w:cs="Times New Roman"/>
          <w:b w:val="0"/>
          <w:color w:val="auto"/>
          <w:szCs w:val="18"/>
          <w:highlight w:val="none"/>
        </w:rPr>
      </w:pPr>
      <w:r>
        <w:rPr>
          <w:rFonts w:hint="default" w:ascii="Times New Roman" w:hAnsi="Times New Roman" w:cs="Times New Roman"/>
          <w:b w:val="0"/>
          <w:bCs w:val="0"/>
          <w:color w:val="auto"/>
          <w:szCs w:val="18"/>
          <w:highlight w:val="none"/>
        </w:rPr>
        <w:t>表</w:t>
      </w:r>
      <w:r>
        <w:rPr>
          <w:rFonts w:hint="default" w:ascii="Times New Roman" w:hAnsi="Times New Roman" w:cs="Times New Roman"/>
          <w:b w:val="0"/>
          <w:bCs w:val="0"/>
          <w:color w:val="auto"/>
          <w:szCs w:val="18"/>
          <w:highlight w:val="none"/>
          <w:lang w:val="en-US" w:eastAsia="zh-CN"/>
        </w:rPr>
        <w:t>8 测试</w:t>
      </w:r>
      <w:r>
        <w:rPr>
          <w:rFonts w:hint="default" w:ascii="Times New Roman" w:hAnsi="Times New Roman" w:cs="Times New Roman"/>
          <w:b w:val="0"/>
          <w:bCs w:val="0"/>
          <w:color w:val="auto"/>
          <w:szCs w:val="18"/>
          <w:highlight w:val="none"/>
        </w:rPr>
        <w:t>评价标准</w:t>
      </w:r>
    </w:p>
    <w:tbl>
      <w:tblPr>
        <w:tblStyle w:val="16"/>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840"/>
        <w:gridCol w:w="2740"/>
        <w:gridCol w:w="2890"/>
        <w:gridCol w:w="2670"/>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2" w:type="dxa"/>
            <w:vMerge w:val="restart"/>
            <w:tcBorders>
              <w:tl2br w:val="single" w:color="auto" w:sz="4" w:space="0"/>
            </w:tcBorders>
            <w:vAlign w:val="center"/>
          </w:tcPr>
          <w:p>
            <w:pPr>
              <w:spacing w:line="300" w:lineRule="auto"/>
              <w:ind w:firstLine="42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评价标准</w:t>
            </w:r>
          </w:p>
          <w:p>
            <w:pPr>
              <w:spacing w:line="300" w:lineRule="auto"/>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课程目标</w:t>
            </w:r>
          </w:p>
        </w:tc>
        <w:tc>
          <w:tcPr>
            <w:tcW w:w="28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w:t>
            </w:r>
          </w:p>
        </w:tc>
        <w:tc>
          <w:tcPr>
            <w:tcW w:w="27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B</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C</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D</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pPr>
              <w:spacing w:line="300" w:lineRule="auto"/>
              <w:ind w:firstLine="420"/>
              <w:rPr>
                <w:rFonts w:hint="default" w:ascii="Times New Roman" w:hAnsi="Times New Roman" w:cs="Times New Roman"/>
                <w:color w:val="auto"/>
                <w:highlight w:val="none"/>
              </w:rPr>
            </w:pPr>
          </w:p>
        </w:tc>
        <w:tc>
          <w:tcPr>
            <w:tcW w:w="28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90～100</w:t>
            </w:r>
          </w:p>
        </w:tc>
        <w:tc>
          <w:tcPr>
            <w:tcW w:w="27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80～89</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70～79</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60～69</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1</w:t>
            </w:r>
          </w:p>
        </w:tc>
        <w:tc>
          <w:tcPr>
            <w:tcW w:w="2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w:t>
            </w:r>
            <w:r>
              <w:rPr>
                <w:rFonts w:hint="default" w:ascii="Times New Roman" w:hAnsi="Times New Roman" w:cs="Times New Roman"/>
                <w:color w:val="auto"/>
                <w:sz w:val="21"/>
                <w:szCs w:val="21"/>
                <w:highlight w:val="none"/>
              </w:rPr>
              <w:t>机构速度分析和力分析</w:t>
            </w:r>
            <w:r>
              <w:rPr>
                <w:rFonts w:hint="default" w:ascii="Times New Roman" w:hAnsi="Times New Roman" w:cs="Times New Roman"/>
                <w:color w:val="auto"/>
                <w:sz w:val="21"/>
                <w:szCs w:val="21"/>
                <w:highlight w:val="none"/>
                <w:lang w:val="en-US" w:eastAsia="zh-CN"/>
              </w:rPr>
              <w:t>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90分以上。</w:t>
            </w:r>
          </w:p>
        </w:tc>
        <w:tc>
          <w:tcPr>
            <w:tcW w:w="27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w:t>
            </w:r>
            <w:r>
              <w:rPr>
                <w:rFonts w:hint="default" w:ascii="Times New Roman" w:hAnsi="Times New Roman" w:cs="Times New Roman"/>
                <w:color w:val="auto"/>
                <w:sz w:val="21"/>
                <w:szCs w:val="21"/>
                <w:highlight w:val="none"/>
              </w:rPr>
              <w:t>机构速度分析和力分析</w:t>
            </w:r>
            <w:r>
              <w:rPr>
                <w:rFonts w:hint="default" w:ascii="Times New Roman" w:hAnsi="Times New Roman" w:cs="Times New Roman"/>
                <w:color w:val="auto"/>
                <w:sz w:val="21"/>
                <w:szCs w:val="21"/>
                <w:highlight w:val="none"/>
                <w:lang w:val="en-US" w:eastAsia="zh-CN"/>
              </w:rPr>
              <w:t>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80-89之间</w:t>
            </w:r>
            <w:r>
              <w:rPr>
                <w:rFonts w:hint="default" w:ascii="Times New Roman" w:hAnsi="Times New Roman" w:cs="Times New Roman"/>
                <w:color w:val="auto"/>
                <w:sz w:val="21"/>
                <w:szCs w:val="21"/>
                <w:highlight w:val="none"/>
              </w:rPr>
              <w:t>。</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w:t>
            </w:r>
            <w:r>
              <w:rPr>
                <w:rFonts w:hint="default" w:ascii="Times New Roman" w:hAnsi="Times New Roman" w:cs="Times New Roman"/>
                <w:color w:val="auto"/>
                <w:sz w:val="21"/>
                <w:szCs w:val="21"/>
                <w:highlight w:val="none"/>
              </w:rPr>
              <w:t>机构速度分析和力分析</w:t>
            </w:r>
            <w:r>
              <w:rPr>
                <w:rFonts w:hint="default" w:ascii="Times New Roman" w:hAnsi="Times New Roman" w:cs="Times New Roman"/>
                <w:color w:val="auto"/>
                <w:sz w:val="21"/>
                <w:szCs w:val="21"/>
                <w:highlight w:val="none"/>
                <w:lang w:val="en-US" w:eastAsia="zh-CN"/>
              </w:rPr>
              <w:t>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测试得分70</w:t>
            </w: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9</w:t>
            </w:r>
            <w:r>
              <w:rPr>
                <w:rFonts w:hint="default" w:ascii="Times New Roman" w:hAnsi="Times New Roman" w:cs="Times New Roman"/>
                <w:color w:val="auto"/>
                <w:sz w:val="21"/>
                <w:szCs w:val="21"/>
                <w:highlight w:val="none"/>
                <w:lang w:val="en-US" w:eastAsia="zh-CN"/>
              </w:rPr>
              <w:t>之间</w:t>
            </w:r>
            <w:r>
              <w:rPr>
                <w:rFonts w:hint="default" w:ascii="Times New Roman" w:hAnsi="Times New Roman" w:cs="Times New Roman"/>
                <w:color w:val="auto"/>
                <w:sz w:val="21"/>
                <w:szCs w:val="21"/>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w:t>
            </w:r>
            <w:r>
              <w:rPr>
                <w:rFonts w:hint="default" w:ascii="Times New Roman" w:hAnsi="Times New Roman" w:cs="Times New Roman"/>
                <w:color w:val="auto"/>
                <w:sz w:val="21"/>
                <w:szCs w:val="21"/>
                <w:highlight w:val="none"/>
              </w:rPr>
              <w:t>机构速度分析和力分析</w:t>
            </w:r>
            <w:r>
              <w:rPr>
                <w:rFonts w:hint="default" w:ascii="Times New Roman" w:hAnsi="Times New Roman" w:cs="Times New Roman"/>
                <w:color w:val="auto"/>
                <w:sz w:val="21"/>
                <w:szCs w:val="21"/>
                <w:highlight w:val="none"/>
                <w:lang w:val="en-US" w:eastAsia="zh-CN"/>
              </w:rPr>
              <w:t>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60-69</w:t>
            </w:r>
            <w:r>
              <w:rPr>
                <w:rFonts w:hint="default" w:ascii="Times New Roman" w:hAnsi="Times New Roman" w:cs="Times New Roman"/>
                <w:color w:val="auto"/>
                <w:sz w:val="21"/>
                <w:szCs w:val="21"/>
                <w:highlight w:val="none"/>
              </w:rPr>
              <w:t>之间。</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机构速度分析和力分析</w:t>
            </w:r>
            <w:r>
              <w:rPr>
                <w:rFonts w:hint="default" w:ascii="Times New Roman" w:hAnsi="Times New Roman" w:cs="Times New Roman"/>
                <w:color w:val="auto"/>
                <w:sz w:val="21"/>
                <w:szCs w:val="21"/>
                <w:highlight w:val="none"/>
                <w:lang w:val="en-US" w:eastAsia="zh-CN"/>
              </w:rPr>
              <w:t>等知识点的</w:t>
            </w:r>
            <w:r>
              <w:rPr>
                <w:rFonts w:hint="default" w:ascii="Times New Roman" w:hAnsi="Times New Roman" w:cs="Times New Roman"/>
                <w:color w:val="auto"/>
                <w:sz w:val="21"/>
                <w:szCs w:val="21"/>
                <w:highlight w:val="none"/>
              </w:rPr>
              <w:t>测试得分低于</w:t>
            </w:r>
            <w:r>
              <w:rPr>
                <w:rFonts w:hint="default" w:ascii="Times New Roman" w:hAnsi="Times New Roman" w:cs="Times New Roman"/>
                <w:color w:val="auto"/>
                <w:sz w:val="21"/>
                <w:szCs w:val="21"/>
                <w:highlight w:val="none"/>
                <w:lang w:val="en-US" w:eastAsia="zh-CN"/>
              </w:rPr>
              <w:t>60分或</w:t>
            </w:r>
            <w:r>
              <w:rPr>
                <w:rFonts w:hint="default" w:ascii="Times New Roman" w:hAnsi="Times New Roman" w:cs="Times New Roman"/>
                <w:color w:val="auto"/>
                <w:sz w:val="21"/>
                <w:szCs w:val="21"/>
                <w:highlight w:val="none"/>
              </w:rPr>
              <w:t>未能</w:t>
            </w:r>
            <w:r>
              <w:rPr>
                <w:rFonts w:hint="default" w:ascii="Times New Roman" w:hAnsi="Times New Roman" w:cs="Times New Roman"/>
                <w:color w:val="auto"/>
                <w:sz w:val="21"/>
                <w:szCs w:val="21"/>
                <w:highlight w:val="none"/>
                <w:lang w:val="en-US" w:eastAsia="zh-CN"/>
              </w:rPr>
              <w:t>按时</w:t>
            </w:r>
            <w:r>
              <w:rPr>
                <w:rFonts w:hint="default" w:ascii="Times New Roman" w:hAnsi="Times New Roman" w:cs="Times New Roman"/>
                <w:color w:val="auto"/>
                <w:sz w:val="21"/>
                <w:szCs w:val="21"/>
                <w:highlight w:val="none"/>
              </w:rPr>
              <w:t>参加测试。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2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针对机构结构分析等知识点，能够按时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90分以上。</w:t>
            </w:r>
          </w:p>
        </w:tc>
        <w:tc>
          <w:tcPr>
            <w:tcW w:w="27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针对机构结构分析等知识点，能够按时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80-89之间</w:t>
            </w:r>
            <w:r>
              <w:rPr>
                <w:rFonts w:hint="default" w:ascii="Times New Roman" w:hAnsi="Times New Roman" w:cs="Times New Roman"/>
                <w:color w:val="auto"/>
                <w:sz w:val="21"/>
                <w:szCs w:val="21"/>
                <w:highlight w:val="none"/>
              </w:rPr>
              <w:t>。</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针对机构结构分析等知识点，能够按时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测试得分70</w:t>
            </w: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9</w:t>
            </w:r>
            <w:r>
              <w:rPr>
                <w:rFonts w:hint="default" w:ascii="Times New Roman" w:hAnsi="Times New Roman" w:cs="Times New Roman"/>
                <w:color w:val="auto"/>
                <w:sz w:val="21"/>
                <w:szCs w:val="21"/>
                <w:highlight w:val="none"/>
                <w:lang w:val="en-US" w:eastAsia="zh-CN"/>
              </w:rPr>
              <w:t>之间</w:t>
            </w:r>
            <w:r>
              <w:rPr>
                <w:rFonts w:hint="default" w:ascii="Times New Roman" w:hAnsi="Times New Roman" w:cs="Times New Roman"/>
                <w:color w:val="auto"/>
                <w:sz w:val="21"/>
                <w:szCs w:val="21"/>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针对机构结构分析等知识点，能够按时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60-69</w:t>
            </w:r>
            <w:r>
              <w:rPr>
                <w:rFonts w:hint="default" w:ascii="Times New Roman" w:hAnsi="Times New Roman" w:cs="Times New Roman"/>
                <w:color w:val="auto"/>
                <w:sz w:val="21"/>
                <w:szCs w:val="21"/>
                <w:highlight w:val="none"/>
              </w:rPr>
              <w:t>之间。</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机构结构分析等知识点的</w:t>
            </w:r>
            <w:r>
              <w:rPr>
                <w:rFonts w:hint="default" w:ascii="Times New Roman" w:hAnsi="Times New Roman" w:cs="Times New Roman"/>
                <w:color w:val="auto"/>
                <w:sz w:val="21"/>
                <w:szCs w:val="21"/>
                <w:highlight w:val="none"/>
              </w:rPr>
              <w:t>测试得分低于</w:t>
            </w:r>
            <w:r>
              <w:rPr>
                <w:rFonts w:hint="default" w:ascii="Times New Roman" w:hAnsi="Times New Roman" w:cs="Times New Roman"/>
                <w:color w:val="auto"/>
                <w:sz w:val="21"/>
                <w:szCs w:val="21"/>
                <w:highlight w:val="none"/>
                <w:lang w:val="en-US" w:eastAsia="zh-CN"/>
              </w:rPr>
              <w:t>60分或</w:t>
            </w:r>
            <w:r>
              <w:rPr>
                <w:rFonts w:hint="default" w:ascii="Times New Roman" w:hAnsi="Times New Roman" w:cs="Times New Roman"/>
                <w:color w:val="auto"/>
                <w:sz w:val="21"/>
                <w:szCs w:val="21"/>
                <w:highlight w:val="none"/>
              </w:rPr>
              <w:t>未能</w:t>
            </w:r>
            <w:r>
              <w:rPr>
                <w:rFonts w:hint="default" w:ascii="Times New Roman" w:hAnsi="Times New Roman" w:cs="Times New Roman"/>
                <w:color w:val="auto"/>
                <w:sz w:val="21"/>
                <w:szCs w:val="21"/>
                <w:highlight w:val="none"/>
                <w:lang w:val="en-US" w:eastAsia="zh-CN"/>
              </w:rPr>
              <w:t>按时</w:t>
            </w:r>
            <w:r>
              <w:rPr>
                <w:rFonts w:hint="default" w:ascii="Times New Roman" w:hAnsi="Times New Roman" w:cs="Times New Roman"/>
                <w:color w:val="auto"/>
                <w:sz w:val="21"/>
                <w:szCs w:val="21"/>
                <w:highlight w:val="none"/>
              </w:rPr>
              <w:t>参加测试。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2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w:t>
            </w:r>
            <w:r>
              <w:rPr>
                <w:rFonts w:hint="default" w:ascii="Times New Roman" w:hAnsi="Times New Roman" w:cs="Times New Roman"/>
                <w:color w:val="auto"/>
                <w:sz w:val="21"/>
                <w:szCs w:val="21"/>
                <w:highlight w:val="none"/>
              </w:rPr>
              <w:t>齿轮机构</w:t>
            </w:r>
            <w:r>
              <w:rPr>
                <w:rFonts w:hint="default" w:ascii="Times New Roman" w:hAnsi="Times New Roman" w:cs="Times New Roman"/>
                <w:color w:val="auto"/>
                <w:sz w:val="21"/>
                <w:szCs w:val="21"/>
                <w:highlight w:val="none"/>
                <w:lang w:val="en-US" w:eastAsia="zh-CN"/>
              </w:rPr>
              <w:t>和齿轮系等知识点，能够按时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90分以上。</w:t>
            </w:r>
          </w:p>
        </w:tc>
        <w:tc>
          <w:tcPr>
            <w:tcW w:w="27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w:t>
            </w:r>
            <w:r>
              <w:rPr>
                <w:rFonts w:hint="default" w:ascii="Times New Roman" w:hAnsi="Times New Roman" w:cs="Times New Roman"/>
                <w:color w:val="auto"/>
                <w:sz w:val="21"/>
                <w:szCs w:val="21"/>
                <w:highlight w:val="none"/>
              </w:rPr>
              <w:t>齿轮机构</w:t>
            </w:r>
            <w:r>
              <w:rPr>
                <w:rFonts w:hint="default" w:ascii="Times New Roman" w:hAnsi="Times New Roman" w:cs="Times New Roman"/>
                <w:color w:val="auto"/>
                <w:sz w:val="21"/>
                <w:szCs w:val="21"/>
                <w:highlight w:val="none"/>
                <w:lang w:val="en-US" w:eastAsia="zh-CN"/>
              </w:rPr>
              <w:t>和齿轮系等知识点，能够按时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80-89之间</w:t>
            </w:r>
            <w:r>
              <w:rPr>
                <w:rFonts w:hint="default" w:ascii="Times New Roman" w:hAnsi="Times New Roman" w:cs="Times New Roman"/>
                <w:color w:val="auto"/>
                <w:sz w:val="21"/>
                <w:szCs w:val="21"/>
                <w:highlight w:val="none"/>
              </w:rPr>
              <w:t>。</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w:t>
            </w:r>
            <w:r>
              <w:rPr>
                <w:rFonts w:hint="default" w:ascii="Times New Roman" w:hAnsi="Times New Roman" w:cs="Times New Roman"/>
                <w:color w:val="auto"/>
                <w:sz w:val="21"/>
                <w:szCs w:val="21"/>
                <w:highlight w:val="none"/>
              </w:rPr>
              <w:t>齿轮机构</w:t>
            </w:r>
            <w:r>
              <w:rPr>
                <w:rFonts w:hint="default" w:ascii="Times New Roman" w:hAnsi="Times New Roman" w:cs="Times New Roman"/>
                <w:color w:val="auto"/>
                <w:sz w:val="21"/>
                <w:szCs w:val="21"/>
                <w:highlight w:val="none"/>
                <w:lang w:val="en-US" w:eastAsia="zh-CN"/>
              </w:rPr>
              <w:t>和齿轮系等知识点，能够按时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测试得分70</w:t>
            </w: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9</w:t>
            </w:r>
            <w:r>
              <w:rPr>
                <w:rFonts w:hint="default" w:ascii="Times New Roman" w:hAnsi="Times New Roman" w:cs="Times New Roman"/>
                <w:color w:val="auto"/>
                <w:sz w:val="21"/>
                <w:szCs w:val="21"/>
                <w:highlight w:val="none"/>
                <w:lang w:val="en-US" w:eastAsia="zh-CN"/>
              </w:rPr>
              <w:t>之间</w:t>
            </w:r>
            <w:r>
              <w:rPr>
                <w:rFonts w:hint="default" w:ascii="Times New Roman" w:hAnsi="Times New Roman" w:cs="Times New Roman"/>
                <w:color w:val="auto"/>
                <w:sz w:val="21"/>
                <w:szCs w:val="21"/>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w:t>
            </w:r>
            <w:r>
              <w:rPr>
                <w:rFonts w:hint="default" w:ascii="Times New Roman" w:hAnsi="Times New Roman" w:cs="Times New Roman"/>
                <w:color w:val="auto"/>
                <w:sz w:val="21"/>
                <w:szCs w:val="21"/>
                <w:highlight w:val="none"/>
              </w:rPr>
              <w:t>齿轮机构</w:t>
            </w:r>
            <w:r>
              <w:rPr>
                <w:rFonts w:hint="default" w:ascii="Times New Roman" w:hAnsi="Times New Roman" w:cs="Times New Roman"/>
                <w:color w:val="auto"/>
                <w:sz w:val="21"/>
                <w:szCs w:val="21"/>
                <w:highlight w:val="none"/>
                <w:lang w:val="en-US" w:eastAsia="zh-CN"/>
              </w:rPr>
              <w:t>和齿轮系等知识点，能够按时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60-69</w:t>
            </w:r>
            <w:r>
              <w:rPr>
                <w:rFonts w:hint="default" w:ascii="Times New Roman" w:hAnsi="Times New Roman" w:cs="Times New Roman"/>
                <w:color w:val="auto"/>
                <w:sz w:val="21"/>
                <w:szCs w:val="21"/>
                <w:highlight w:val="none"/>
              </w:rPr>
              <w:t>之间。</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齿轮机构</w:t>
            </w:r>
            <w:r>
              <w:rPr>
                <w:rFonts w:hint="default" w:ascii="Times New Roman" w:hAnsi="Times New Roman" w:cs="Times New Roman"/>
                <w:color w:val="auto"/>
                <w:sz w:val="21"/>
                <w:szCs w:val="21"/>
                <w:highlight w:val="none"/>
                <w:lang w:val="en-US" w:eastAsia="zh-CN"/>
              </w:rPr>
              <w:t>和齿轮系等知识点的</w:t>
            </w:r>
            <w:r>
              <w:rPr>
                <w:rFonts w:hint="default" w:ascii="Times New Roman" w:hAnsi="Times New Roman" w:cs="Times New Roman"/>
                <w:color w:val="auto"/>
                <w:sz w:val="21"/>
                <w:szCs w:val="21"/>
                <w:highlight w:val="none"/>
              </w:rPr>
              <w:t>测试得分低于</w:t>
            </w:r>
            <w:r>
              <w:rPr>
                <w:rFonts w:hint="default" w:ascii="Times New Roman" w:hAnsi="Times New Roman" w:cs="Times New Roman"/>
                <w:color w:val="auto"/>
                <w:sz w:val="21"/>
                <w:szCs w:val="21"/>
                <w:highlight w:val="none"/>
                <w:lang w:val="en-US" w:eastAsia="zh-CN"/>
              </w:rPr>
              <w:t>60分或按时</w:t>
            </w:r>
            <w:r>
              <w:rPr>
                <w:rFonts w:hint="default" w:ascii="Times New Roman" w:hAnsi="Times New Roman" w:cs="Times New Roman"/>
                <w:color w:val="auto"/>
                <w:sz w:val="21"/>
                <w:szCs w:val="21"/>
                <w:highlight w:val="none"/>
              </w:rPr>
              <w:t>参加测试。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2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针对连杆机构和凸轮</w:t>
            </w:r>
            <w:r>
              <w:rPr>
                <w:rFonts w:hint="default" w:ascii="Times New Roman" w:hAnsi="Times New Roman" w:cs="Times New Roman"/>
                <w:color w:val="auto"/>
                <w:sz w:val="21"/>
                <w:szCs w:val="21"/>
                <w:highlight w:val="none"/>
              </w:rPr>
              <w:t>机构设计</w:t>
            </w:r>
            <w:r>
              <w:rPr>
                <w:rFonts w:hint="default" w:ascii="Times New Roman" w:hAnsi="Times New Roman" w:cs="Times New Roman"/>
                <w:color w:val="auto"/>
                <w:sz w:val="21"/>
                <w:szCs w:val="21"/>
                <w:highlight w:val="none"/>
                <w:lang w:val="en-US" w:eastAsia="zh-CN"/>
              </w:rPr>
              <w:t>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90分以上。</w:t>
            </w:r>
          </w:p>
        </w:tc>
        <w:tc>
          <w:tcPr>
            <w:tcW w:w="27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针对连杆机构和凸轮</w:t>
            </w:r>
            <w:r>
              <w:rPr>
                <w:rFonts w:hint="default" w:ascii="Times New Roman" w:hAnsi="Times New Roman" w:cs="Times New Roman"/>
                <w:color w:val="auto"/>
                <w:sz w:val="21"/>
                <w:szCs w:val="21"/>
                <w:highlight w:val="none"/>
              </w:rPr>
              <w:t>机构设计</w:t>
            </w:r>
            <w:r>
              <w:rPr>
                <w:rFonts w:hint="default" w:ascii="Times New Roman" w:hAnsi="Times New Roman" w:cs="Times New Roman"/>
                <w:color w:val="auto"/>
                <w:sz w:val="21"/>
                <w:szCs w:val="21"/>
                <w:highlight w:val="none"/>
                <w:lang w:val="en-US" w:eastAsia="zh-CN"/>
              </w:rPr>
              <w:t>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80-89之间</w:t>
            </w:r>
            <w:r>
              <w:rPr>
                <w:rFonts w:hint="default" w:ascii="Times New Roman" w:hAnsi="Times New Roman" w:cs="Times New Roman"/>
                <w:color w:val="auto"/>
                <w:sz w:val="21"/>
                <w:szCs w:val="21"/>
                <w:highlight w:val="none"/>
              </w:rPr>
              <w:t>。</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针对连杆机构和凸轮</w:t>
            </w:r>
            <w:r>
              <w:rPr>
                <w:rFonts w:hint="default" w:ascii="Times New Roman" w:hAnsi="Times New Roman" w:cs="Times New Roman"/>
                <w:color w:val="auto"/>
                <w:sz w:val="21"/>
                <w:szCs w:val="21"/>
                <w:highlight w:val="none"/>
              </w:rPr>
              <w:t>机构设计</w:t>
            </w:r>
            <w:r>
              <w:rPr>
                <w:rFonts w:hint="default" w:ascii="Times New Roman" w:hAnsi="Times New Roman" w:cs="Times New Roman"/>
                <w:color w:val="auto"/>
                <w:sz w:val="21"/>
                <w:szCs w:val="21"/>
                <w:highlight w:val="none"/>
                <w:lang w:val="en-US" w:eastAsia="zh-CN"/>
              </w:rPr>
              <w:t>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测试得分70</w:t>
            </w: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9</w:t>
            </w:r>
            <w:r>
              <w:rPr>
                <w:rFonts w:hint="default" w:ascii="Times New Roman" w:hAnsi="Times New Roman" w:cs="Times New Roman"/>
                <w:color w:val="auto"/>
                <w:sz w:val="21"/>
                <w:szCs w:val="21"/>
                <w:highlight w:val="none"/>
                <w:lang w:val="en-US" w:eastAsia="zh-CN"/>
              </w:rPr>
              <w:t>之间</w:t>
            </w:r>
            <w:r>
              <w:rPr>
                <w:rFonts w:hint="default" w:ascii="Times New Roman" w:hAnsi="Times New Roman" w:cs="Times New Roman"/>
                <w:color w:val="auto"/>
                <w:sz w:val="21"/>
                <w:szCs w:val="21"/>
                <w:highlight w:val="none"/>
              </w:rPr>
              <w:t>。</w:t>
            </w:r>
          </w:p>
        </w:tc>
        <w:tc>
          <w:tcPr>
            <w:tcW w:w="267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针对连杆机构和凸轮</w:t>
            </w:r>
            <w:r>
              <w:rPr>
                <w:rFonts w:hint="default" w:ascii="Times New Roman" w:hAnsi="Times New Roman" w:cs="Times New Roman"/>
                <w:color w:val="auto"/>
                <w:sz w:val="21"/>
                <w:szCs w:val="21"/>
                <w:highlight w:val="none"/>
              </w:rPr>
              <w:t>机构设计</w:t>
            </w:r>
            <w:r>
              <w:rPr>
                <w:rFonts w:hint="default" w:ascii="Times New Roman" w:hAnsi="Times New Roman" w:cs="Times New Roman"/>
                <w:color w:val="auto"/>
                <w:sz w:val="21"/>
                <w:szCs w:val="21"/>
                <w:highlight w:val="none"/>
                <w:lang w:val="en-US" w:eastAsia="zh-CN"/>
              </w:rPr>
              <w:t>等知识点，能够按时</w:t>
            </w:r>
            <w:r>
              <w:rPr>
                <w:rFonts w:hint="default" w:ascii="Times New Roman" w:hAnsi="Times New Roman" w:cs="Times New Roman"/>
                <w:color w:val="auto"/>
                <w:sz w:val="21"/>
                <w:szCs w:val="21"/>
                <w:highlight w:val="none"/>
              </w:rPr>
              <w:t>独立完成测试，</w:t>
            </w:r>
            <w:r>
              <w:rPr>
                <w:rFonts w:hint="default" w:ascii="Times New Roman" w:hAnsi="Times New Roman" w:cs="Times New Roman"/>
                <w:color w:val="auto"/>
                <w:sz w:val="21"/>
                <w:szCs w:val="21"/>
                <w:highlight w:val="none"/>
                <w:lang w:val="en-US" w:eastAsia="zh-CN"/>
              </w:rPr>
              <w:t>按照题目评分标准，</w:t>
            </w:r>
            <w:r>
              <w:rPr>
                <w:rFonts w:hint="default" w:ascii="Times New Roman" w:hAnsi="Times New Roman" w:cs="Times New Roman"/>
                <w:color w:val="auto"/>
                <w:sz w:val="21"/>
                <w:szCs w:val="21"/>
                <w:highlight w:val="none"/>
              </w:rPr>
              <w:t>测试得分</w:t>
            </w:r>
            <w:r>
              <w:rPr>
                <w:rFonts w:hint="default" w:ascii="Times New Roman" w:hAnsi="Times New Roman" w:cs="Times New Roman"/>
                <w:color w:val="auto"/>
                <w:sz w:val="21"/>
                <w:szCs w:val="21"/>
                <w:highlight w:val="none"/>
                <w:lang w:val="en-US" w:eastAsia="zh-CN"/>
              </w:rPr>
              <w:t>60-69</w:t>
            </w:r>
            <w:r>
              <w:rPr>
                <w:rFonts w:hint="default" w:ascii="Times New Roman" w:hAnsi="Times New Roman" w:cs="Times New Roman"/>
                <w:color w:val="auto"/>
                <w:sz w:val="21"/>
                <w:szCs w:val="21"/>
                <w:highlight w:val="none"/>
              </w:rPr>
              <w:t>之间。</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连杆机构和凸轮</w:t>
            </w:r>
            <w:r>
              <w:rPr>
                <w:rFonts w:hint="default" w:ascii="Times New Roman" w:hAnsi="Times New Roman" w:cs="Times New Roman"/>
                <w:color w:val="auto"/>
                <w:sz w:val="21"/>
                <w:szCs w:val="21"/>
                <w:highlight w:val="none"/>
              </w:rPr>
              <w:t>机构设计</w:t>
            </w:r>
            <w:r>
              <w:rPr>
                <w:rFonts w:hint="default" w:ascii="Times New Roman" w:hAnsi="Times New Roman" w:cs="Times New Roman"/>
                <w:color w:val="auto"/>
                <w:sz w:val="21"/>
                <w:szCs w:val="21"/>
                <w:highlight w:val="none"/>
                <w:lang w:val="en-US" w:eastAsia="zh-CN"/>
              </w:rPr>
              <w:t>等知识点的</w:t>
            </w:r>
            <w:r>
              <w:rPr>
                <w:rFonts w:hint="default" w:ascii="Times New Roman" w:hAnsi="Times New Roman" w:cs="Times New Roman"/>
                <w:color w:val="auto"/>
                <w:sz w:val="21"/>
                <w:szCs w:val="21"/>
                <w:highlight w:val="none"/>
              </w:rPr>
              <w:t>测试得分低于</w:t>
            </w:r>
            <w:r>
              <w:rPr>
                <w:rFonts w:hint="default" w:ascii="Times New Roman" w:hAnsi="Times New Roman" w:cs="Times New Roman"/>
                <w:color w:val="auto"/>
                <w:sz w:val="21"/>
                <w:szCs w:val="21"/>
                <w:highlight w:val="none"/>
                <w:lang w:val="en-US" w:eastAsia="zh-CN"/>
              </w:rPr>
              <w:t>60分或</w:t>
            </w:r>
            <w:r>
              <w:rPr>
                <w:rFonts w:hint="default" w:ascii="Times New Roman" w:hAnsi="Times New Roman" w:cs="Times New Roman"/>
                <w:color w:val="auto"/>
                <w:sz w:val="21"/>
                <w:szCs w:val="21"/>
                <w:highlight w:val="none"/>
              </w:rPr>
              <w:t>未能</w:t>
            </w:r>
            <w:r>
              <w:rPr>
                <w:rFonts w:hint="default" w:ascii="Times New Roman" w:hAnsi="Times New Roman" w:cs="Times New Roman"/>
                <w:color w:val="auto"/>
                <w:sz w:val="21"/>
                <w:szCs w:val="21"/>
                <w:highlight w:val="none"/>
                <w:lang w:val="en-US" w:eastAsia="zh-CN"/>
              </w:rPr>
              <w:t>按时</w:t>
            </w:r>
            <w:r>
              <w:rPr>
                <w:rFonts w:hint="default" w:ascii="Times New Roman" w:hAnsi="Times New Roman" w:cs="Times New Roman"/>
                <w:color w:val="auto"/>
                <w:sz w:val="21"/>
                <w:szCs w:val="21"/>
                <w:highlight w:val="none"/>
              </w:rPr>
              <w:t>参加测试。</w:t>
            </w:r>
          </w:p>
        </w:tc>
      </w:tr>
    </w:tbl>
    <w:p>
      <w:pPr>
        <w:pStyle w:val="36"/>
        <w:rPr>
          <w:rFonts w:hint="default" w:ascii="Times New Roman" w:hAnsi="Times New Roman" w:cs="Times New Roman"/>
          <w:b w:val="0"/>
          <w:color w:val="auto"/>
          <w:szCs w:val="18"/>
          <w:highlight w:val="none"/>
        </w:rPr>
      </w:pPr>
      <w:r>
        <w:rPr>
          <w:rFonts w:hint="default" w:ascii="Times New Roman" w:hAnsi="Times New Roman" w:cs="Times New Roman"/>
          <w:b w:val="0"/>
          <w:bCs w:val="0"/>
          <w:color w:val="auto"/>
          <w:szCs w:val="18"/>
          <w:highlight w:val="none"/>
        </w:rPr>
        <w:t>表</w:t>
      </w:r>
      <w:r>
        <w:rPr>
          <w:rFonts w:hint="default" w:ascii="Times New Roman" w:hAnsi="Times New Roman" w:cs="Times New Roman"/>
          <w:b w:val="0"/>
          <w:bCs w:val="0"/>
          <w:color w:val="auto"/>
          <w:szCs w:val="18"/>
          <w:highlight w:val="none"/>
          <w:lang w:val="en-US" w:eastAsia="zh-CN"/>
        </w:rPr>
        <w:t>9</w:t>
      </w:r>
      <w:r>
        <w:rPr>
          <w:rFonts w:hint="default" w:ascii="Times New Roman" w:hAnsi="Times New Roman" w:cs="Times New Roman"/>
          <w:b w:val="0"/>
          <w:bCs w:val="0"/>
          <w:color w:val="auto"/>
          <w:szCs w:val="18"/>
          <w:highlight w:val="none"/>
        </w:rPr>
        <w:t xml:space="preserve"> </w:t>
      </w:r>
      <w:r>
        <w:rPr>
          <w:rFonts w:hint="default" w:ascii="Times New Roman" w:hAnsi="Times New Roman" w:cs="Times New Roman"/>
          <w:b w:val="0"/>
          <w:bCs w:val="0"/>
          <w:color w:val="auto"/>
          <w:szCs w:val="18"/>
          <w:highlight w:val="none"/>
          <w:lang w:val="en-US" w:eastAsia="zh-CN"/>
        </w:rPr>
        <w:t>课堂表现</w:t>
      </w:r>
      <w:r>
        <w:rPr>
          <w:rFonts w:hint="default" w:ascii="Times New Roman" w:hAnsi="Times New Roman" w:cs="Times New Roman"/>
          <w:b w:val="0"/>
          <w:bCs w:val="0"/>
          <w:color w:val="auto"/>
          <w:szCs w:val="18"/>
          <w:highlight w:val="none"/>
        </w:rPr>
        <w:t>评价标准</w:t>
      </w:r>
    </w:p>
    <w:tbl>
      <w:tblPr>
        <w:tblStyle w:val="16"/>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618"/>
        <w:gridCol w:w="2618"/>
        <w:gridCol w:w="2618"/>
        <w:gridCol w:w="2618"/>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2" w:type="dxa"/>
            <w:vMerge w:val="restart"/>
            <w:tcBorders>
              <w:tl2br w:val="single" w:color="auto" w:sz="4" w:space="0"/>
            </w:tcBorders>
            <w:vAlign w:val="center"/>
          </w:tcPr>
          <w:p>
            <w:pPr>
              <w:spacing w:line="300" w:lineRule="auto"/>
              <w:ind w:firstLine="42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评价标准</w:t>
            </w:r>
          </w:p>
          <w:p>
            <w:pPr>
              <w:spacing w:line="300" w:lineRule="auto"/>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课程目标</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B</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C</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D</w:t>
            </w:r>
          </w:p>
        </w:tc>
        <w:tc>
          <w:tcPr>
            <w:tcW w:w="26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pPr>
              <w:spacing w:line="300" w:lineRule="auto"/>
              <w:ind w:firstLine="420"/>
              <w:rPr>
                <w:rFonts w:hint="default" w:ascii="Times New Roman" w:hAnsi="Times New Roman" w:cs="Times New Roman"/>
                <w:color w:val="auto"/>
                <w:highlight w:val="none"/>
              </w:rPr>
            </w:pP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90～100</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80～89</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70～79</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60～69</w:t>
            </w:r>
          </w:p>
        </w:tc>
        <w:tc>
          <w:tcPr>
            <w:tcW w:w="26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、2、3、4</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积极参与课堂讨论，翻转课堂表现活跃并积极发言。线上平台参与度高，能够参与课程线上发布问题的讨论，并能在查阅相关资料的基础上，准确回答问题</w:t>
            </w:r>
            <w:r>
              <w:rPr>
                <w:rFonts w:hint="default" w:ascii="Times New Roman" w:hAnsi="Times New Roman" w:cs="Times New Roman"/>
                <w:color w:val="auto"/>
                <w:sz w:val="21"/>
                <w:szCs w:val="21"/>
                <w:highlight w:val="none"/>
              </w:rPr>
              <w:t>。</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较为积极的参与课堂讨论，翻转课堂表现较为活跃。线上平台参与度较高，能够参与课程线上发布问题的讨论，回答问题较为准确</w:t>
            </w:r>
            <w:r>
              <w:rPr>
                <w:rFonts w:hint="default" w:ascii="Times New Roman" w:hAnsi="Times New Roman" w:cs="Times New Roman"/>
                <w:color w:val="auto"/>
                <w:sz w:val="21"/>
                <w:szCs w:val="21"/>
                <w:highlight w:val="none"/>
              </w:rPr>
              <w:t>。</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偶尔参与课堂讨论，翻转课堂表现一般。线上平台参与度一般，不能经常参与课程线上发布问题的讨论，线上问题的回答不够准确</w:t>
            </w:r>
            <w:r>
              <w:rPr>
                <w:rFonts w:hint="default" w:ascii="Times New Roman" w:hAnsi="Times New Roman" w:cs="Times New Roman"/>
                <w:color w:val="auto"/>
                <w:sz w:val="21"/>
                <w:szCs w:val="21"/>
                <w:highlight w:val="none"/>
              </w:rPr>
              <w:t>。</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很少参与课堂讨论，翻转课堂表现不活跃。线上平台参与度较低，很少参与课程发布问题的讨论与回答</w:t>
            </w:r>
            <w:r>
              <w:rPr>
                <w:rFonts w:hint="default" w:ascii="Times New Roman" w:hAnsi="Times New Roman" w:cs="Times New Roman"/>
                <w:color w:val="auto"/>
                <w:sz w:val="21"/>
                <w:szCs w:val="21"/>
                <w:highlight w:val="none"/>
              </w:rPr>
              <w:t>。</w:t>
            </w:r>
          </w:p>
        </w:tc>
        <w:tc>
          <w:tcPr>
            <w:tcW w:w="26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不参与课堂讨论，不参与翻转课堂活动，基本不参与线上平台的学习与讨论活动</w:t>
            </w:r>
            <w:r>
              <w:rPr>
                <w:rFonts w:hint="default" w:ascii="Times New Roman" w:hAnsi="Times New Roman" w:cs="Times New Roman"/>
                <w:color w:val="auto"/>
                <w:sz w:val="21"/>
                <w:szCs w:val="21"/>
                <w:highlight w:val="none"/>
              </w:rPr>
              <w:t>。</w:t>
            </w:r>
          </w:p>
        </w:tc>
      </w:tr>
    </w:tbl>
    <w:p>
      <w:pPr>
        <w:pStyle w:val="36"/>
        <w:rPr>
          <w:rFonts w:hint="default" w:ascii="Times New Roman" w:hAnsi="Times New Roman" w:cs="Times New Roman"/>
          <w:b w:val="0"/>
          <w:color w:val="auto"/>
          <w:szCs w:val="18"/>
          <w:highlight w:val="none"/>
        </w:rPr>
      </w:pPr>
      <w:r>
        <w:rPr>
          <w:rFonts w:hint="default" w:ascii="Times New Roman" w:hAnsi="Times New Roman" w:cs="Times New Roman"/>
          <w:b w:val="0"/>
          <w:bCs w:val="0"/>
          <w:color w:val="auto"/>
          <w:szCs w:val="18"/>
          <w:highlight w:val="none"/>
        </w:rPr>
        <w:t>表</w:t>
      </w:r>
      <w:r>
        <w:rPr>
          <w:rFonts w:hint="default" w:ascii="Times New Roman" w:hAnsi="Times New Roman" w:cs="Times New Roman"/>
          <w:b w:val="0"/>
          <w:bCs w:val="0"/>
          <w:color w:val="auto"/>
          <w:szCs w:val="18"/>
          <w:highlight w:val="none"/>
          <w:lang w:val="en-US" w:eastAsia="zh-CN"/>
        </w:rPr>
        <w:t>10 期终考试</w:t>
      </w:r>
      <w:r>
        <w:rPr>
          <w:rFonts w:hint="default" w:ascii="Times New Roman" w:hAnsi="Times New Roman" w:cs="Times New Roman"/>
          <w:b w:val="0"/>
          <w:bCs w:val="0"/>
          <w:color w:val="auto"/>
          <w:szCs w:val="18"/>
          <w:highlight w:val="none"/>
        </w:rPr>
        <w:t>评价标准</w:t>
      </w:r>
    </w:p>
    <w:tbl>
      <w:tblPr>
        <w:tblStyle w:val="16"/>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603"/>
        <w:gridCol w:w="2455"/>
        <w:gridCol w:w="2788"/>
        <w:gridCol w:w="2621"/>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2" w:type="dxa"/>
            <w:vMerge w:val="restart"/>
            <w:tcBorders>
              <w:tl2br w:val="single" w:color="auto" w:sz="4" w:space="0"/>
            </w:tcBorders>
            <w:vAlign w:val="center"/>
          </w:tcPr>
          <w:p>
            <w:pPr>
              <w:spacing w:line="300" w:lineRule="auto"/>
              <w:ind w:firstLine="42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评价标准</w:t>
            </w:r>
          </w:p>
          <w:p>
            <w:pPr>
              <w:spacing w:line="300" w:lineRule="auto"/>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课程目标</w:t>
            </w:r>
          </w:p>
        </w:tc>
        <w:tc>
          <w:tcPr>
            <w:tcW w:w="260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w:t>
            </w:r>
          </w:p>
        </w:tc>
        <w:tc>
          <w:tcPr>
            <w:tcW w:w="245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B</w:t>
            </w:r>
          </w:p>
        </w:tc>
        <w:tc>
          <w:tcPr>
            <w:tcW w:w="278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C</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D</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pPr>
              <w:spacing w:line="300" w:lineRule="auto"/>
              <w:ind w:firstLine="420"/>
              <w:rPr>
                <w:rFonts w:hint="default" w:ascii="Times New Roman" w:hAnsi="Times New Roman" w:cs="Times New Roman"/>
                <w:color w:val="auto"/>
                <w:highlight w:val="none"/>
              </w:rPr>
            </w:pPr>
          </w:p>
        </w:tc>
        <w:tc>
          <w:tcPr>
            <w:tcW w:w="260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90～100</w:t>
            </w:r>
          </w:p>
        </w:tc>
        <w:tc>
          <w:tcPr>
            <w:tcW w:w="245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80～89</w:t>
            </w:r>
          </w:p>
        </w:tc>
        <w:tc>
          <w:tcPr>
            <w:tcW w:w="278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70～79</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60～69</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1</w:t>
            </w:r>
          </w:p>
        </w:tc>
        <w:tc>
          <w:tcPr>
            <w:tcW w:w="26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熟练掌握机构运动分析与动力学分析的知识与能力。</w:t>
            </w:r>
          </w:p>
        </w:tc>
        <w:tc>
          <w:tcPr>
            <w:tcW w:w="24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掌握机构运动分析与动力学分析的知识与能力。</w:t>
            </w:r>
          </w:p>
        </w:tc>
        <w:tc>
          <w:tcPr>
            <w:tcW w:w="27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基本掌握机构运动分析与动力学分析的知识与能力。</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机构运动分析与动力学分析的</w:t>
            </w:r>
            <w:r>
              <w:rPr>
                <w:rFonts w:hint="default" w:ascii="Times New Roman" w:hAnsi="Times New Roman" w:cs="Times New Roman"/>
                <w:color w:val="auto"/>
                <w:sz w:val="21"/>
                <w:szCs w:val="21"/>
                <w:lang w:val="en-US" w:eastAsia="zh-CN"/>
              </w:rPr>
              <w:t>分析能力</w:t>
            </w:r>
            <w:r>
              <w:rPr>
                <w:rFonts w:hint="eastAsia" w:cs="Times New Roman"/>
                <w:color w:val="auto"/>
                <w:sz w:val="21"/>
                <w:szCs w:val="21"/>
                <w:lang w:val="en-US" w:eastAsia="zh-CN"/>
              </w:rPr>
              <w:t>存在明显</w:t>
            </w:r>
            <w:bookmarkStart w:id="0" w:name="_GoBack"/>
            <w:bookmarkEnd w:id="0"/>
            <w:r>
              <w:rPr>
                <w:rFonts w:hint="eastAsia" w:cs="Times New Roman"/>
                <w:color w:val="auto"/>
                <w:sz w:val="21"/>
                <w:szCs w:val="21"/>
                <w:lang w:val="en-US" w:eastAsia="zh-CN"/>
              </w:rPr>
              <w:t>不足</w:t>
            </w:r>
            <w:r>
              <w:rPr>
                <w:rFonts w:hint="default" w:ascii="Times New Roman" w:hAnsi="Times New Roman" w:cs="Times New Roman"/>
                <w:color w:val="auto"/>
                <w:sz w:val="21"/>
                <w:szCs w:val="21"/>
              </w:rPr>
              <w:t>。</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对机构运动分析与动力学分析的知识与能力掌握较差</w:t>
            </w:r>
            <w:r>
              <w:rPr>
                <w:rFonts w:hint="default" w:ascii="Times New Roman" w:hAnsi="Times New Roman"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26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熟练掌握机构结构分析的知识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机构自由度的计算完全正确</w:t>
            </w:r>
            <w:r>
              <w:rPr>
                <w:rFonts w:hint="default" w:ascii="Times New Roman" w:hAnsi="Times New Roman" w:cs="Times New Roman"/>
                <w:color w:val="auto"/>
                <w:sz w:val="21"/>
                <w:szCs w:val="21"/>
              </w:rPr>
              <w:t>。</w:t>
            </w:r>
          </w:p>
        </w:tc>
        <w:tc>
          <w:tcPr>
            <w:tcW w:w="24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lang w:val="en-US" w:eastAsia="zh-CN"/>
              </w:rPr>
              <w:t>较好的</w:t>
            </w:r>
            <w:r>
              <w:rPr>
                <w:rFonts w:hint="default" w:ascii="Times New Roman" w:hAnsi="Times New Roman" w:cs="Times New Roman"/>
                <w:color w:val="auto"/>
                <w:sz w:val="21"/>
                <w:szCs w:val="21"/>
              </w:rPr>
              <w:t>掌握机构结构分析的知识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能够较为正确的计算机构的自由度</w:t>
            </w:r>
            <w:r>
              <w:rPr>
                <w:rFonts w:hint="default" w:ascii="Times New Roman" w:hAnsi="Times New Roman" w:cs="Times New Roman"/>
                <w:color w:val="auto"/>
                <w:sz w:val="21"/>
                <w:szCs w:val="21"/>
              </w:rPr>
              <w:t>。</w:t>
            </w:r>
          </w:p>
        </w:tc>
        <w:tc>
          <w:tcPr>
            <w:tcW w:w="27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基本掌握机构结构分析的知识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机构自由度的计算基本正确</w:t>
            </w:r>
            <w:r>
              <w:rPr>
                <w:rFonts w:hint="default" w:ascii="Times New Roman" w:hAnsi="Times New Roman" w:cs="Times New Roman"/>
                <w:color w:val="auto"/>
                <w:sz w:val="21"/>
                <w:szCs w:val="21"/>
              </w:rPr>
              <w:t>。</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lang w:val="en-US" w:eastAsia="zh-CN"/>
              </w:rPr>
              <w:t>对</w:t>
            </w:r>
            <w:r>
              <w:rPr>
                <w:rFonts w:hint="default" w:ascii="Times New Roman" w:hAnsi="Times New Roman" w:cs="Times New Roman"/>
                <w:color w:val="auto"/>
                <w:sz w:val="21"/>
                <w:szCs w:val="21"/>
              </w:rPr>
              <w:t>机构结构分析的知识与能力</w:t>
            </w:r>
            <w:r>
              <w:rPr>
                <w:rFonts w:hint="default" w:ascii="Times New Roman" w:hAnsi="Times New Roman" w:cs="Times New Roman"/>
                <w:color w:val="auto"/>
                <w:sz w:val="21"/>
                <w:szCs w:val="21"/>
                <w:lang w:val="en-US" w:eastAsia="zh-CN"/>
              </w:rPr>
              <w:t>掌握情况尚可，机构自由度的计算存在明显错误</w:t>
            </w:r>
            <w:r>
              <w:rPr>
                <w:rFonts w:hint="default" w:ascii="Times New Roman" w:hAnsi="Times New Roman" w:cs="Times New Roman"/>
                <w:color w:val="auto"/>
                <w:sz w:val="21"/>
                <w:szCs w:val="21"/>
              </w:rPr>
              <w:t>。</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对机构结构分析的知识与能力掌握较差</w:t>
            </w:r>
            <w:r>
              <w:rPr>
                <w:rFonts w:hint="default" w:ascii="Times New Roman" w:hAnsi="Times New Roman"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26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lang w:val="en-US" w:eastAsia="zh-CN"/>
              </w:rPr>
              <w:t>熟练掌握渐开线直齿圆柱齿轮的啮合特性、尺寸计算方法和齿轮系传动比的计算</w:t>
            </w:r>
            <w:r>
              <w:rPr>
                <w:rFonts w:hint="default" w:ascii="Times New Roman" w:hAnsi="Times New Roman" w:cs="Times New Roman"/>
                <w:color w:val="auto"/>
                <w:sz w:val="21"/>
                <w:szCs w:val="21"/>
              </w:rPr>
              <w:t>。</w:t>
            </w:r>
          </w:p>
        </w:tc>
        <w:tc>
          <w:tcPr>
            <w:tcW w:w="24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掌握</w:t>
            </w:r>
            <w:r>
              <w:rPr>
                <w:rFonts w:hint="default" w:ascii="Times New Roman" w:hAnsi="Times New Roman" w:cs="Times New Roman"/>
                <w:color w:val="auto"/>
                <w:sz w:val="21"/>
                <w:szCs w:val="21"/>
                <w:lang w:val="en-US" w:eastAsia="zh-CN"/>
              </w:rPr>
              <w:t>渐开线直齿圆柱齿轮的啮合特性、尺寸计算方法和齿轮系传动比的计算</w:t>
            </w:r>
            <w:r>
              <w:rPr>
                <w:rFonts w:hint="default" w:ascii="Times New Roman" w:hAnsi="Times New Roman" w:cs="Times New Roman"/>
                <w:color w:val="auto"/>
                <w:sz w:val="21"/>
                <w:szCs w:val="21"/>
              </w:rPr>
              <w:t>。</w:t>
            </w:r>
          </w:p>
        </w:tc>
        <w:tc>
          <w:tcPr>
            <w:tcW w:w="27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基本掌握</w:t>
            </w:r>
            <w:r>
              <w:rPr>
                <w:rFonts w:hint="default" w:ascii="Times New Roman" w:hAnsi="Times New Roman" w:cs="Times New Roman"/>
                <w:color w:val="auto"/>
                <w:sz w:val="21"/>
                <w:szCs w:val="21"/>
                <w:lang w:val="en-US" w:eastAsia="zh-CN"/>
              </w:rPr>
              <w:t>渐开线直齿圆柱齿轮的啮合特性、尺寸计算方法和齿轮系传动比的计算</w:t>
            </w:r>
            <w:r>
              <w:rPr>
                <w:rFonts w:hint="default" w:ascii="Times New Roman" w:hAnsi="Times New Roman" w:cs="Times New Roman"/>
                <w:color w:val="auto"/>
                <w:sz w:val="21"/>
                <w:szCs w:val="21"/>
              </w:rPr>
              <w:t>。</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未能较好的掌握</w:t>
            </w:r>
            <w:r>
              <w:rPr>
                <w:rFonts w:hint="default" w:ascii="Times New Roman" w:hAnsi="Times New Roman" w:cs="Times New Roman"/>
                <w:color w:val="auto"/>
                <w:sz w:val="21"/>
                <w:szCs w:val="21"/>
                <w:lang w:val="en-US" w:eastAsia="zh-CN"/>
              </w:rPr>
              <w:t>渐开线直齿圆柱齿轮的啮合特性、尺寸计算方法和齿轮系传动比的计算</w:t>
            </w:r>
            <w:r>
              <w:rPr>
                <w:rFonts w:hint="default" w:ascii="Times New Roman" w:hAnsi="Times New Roman" w:cs="Times New Roman"/>
                <w:color w:val="auto"/>
                <w:sz w:val="21"/>
                <w:szCs w:val="21"/>
              </w:rPr>
              <w:t>。</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lang w:val="en-US" w:eastAsia="zh-CN"/>
              </w:rPr>
              <w:t>对渐开线直齿圆柱齿轮的啮合特性、尺寸计算方法和齿轮系传动比的计算掌握较差</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260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熟练掌握</w:t>
            </w:r>
            <w:r>
              <w:rPr>
                <w:rFonts w:hint="default" w:ascii="Times New Roman" w:hAnsi="Times New Roman" w:cs="Times New Roman"/>
                <w:color w:val="auto"/>
                <w:sz w:val="21"/>
                <w:szCs w:val="21"/>
                <w:lang w:val="en-US" w:eastAsia="zh-CN"/>
              </w:rPr>
              <w:t>连杆机构和凸轮</w:t>
            </w:r>
            <w:r>
              <w:rPr>
                <w:rFonts w:hint="default" w:ascii="Times New Roman" w:hAnsi="Times New Roman" w:cs="Times New Roman"/>
                <w:color w:val="auto"/>
                <w:sz w:val="21"/>
                <w:szCs w:val="21"/>
              </w:rPr>
              <w:t>机构设计的知识与能力。</w:t>
            </w:r>
          </w:p>
        </w:tc>
        <w:tc>
          <w:tcPr>
            <w:tcW w:w="245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掌握</w:t>
            </w:r>
            <w:r>
              <w:rPr>
                <w:rFonts w:hint="default" w:ascii="Times New Roman" w:hAnsi="Times New Roman" w:cs="Times New Roman"/>
                <w:color w:val="auto"/>
                <w:sz w:val="21"/>
                <w:szCs w:val="21"/>
                <w:lang w:val="en-US" w:eastAsia="zh-CN"/>
              </w:rPr>
              <w:t>连杆机构和凸轮</w:t>
            </w:r>
            <w:r>
              <w:rPr>
                <w:rFonts w:hint="default" w:ascii="Times New Roman" w:hAnsi="Times New Roman" w:cs="Times New Roman"/>
                <w:color w:val="auto"/>
                <w:sz w:val="21"/>
                <w:szCs w:val="21"/>
              </w:rPr>
              <w:t>机构设计的知识与能力。</w:t>
            </w:r>
          </w:p>
        </w:tc>
        <w:tc>
          <w:tcPr>
            <w:tcW w:w="27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基本掌握</w:t>
            </w:r>
            <w:r>
              <w:rPr>
                <w:rFonts w:hint="default" w:ascii="Times New Roman" w:hAnsi="Times New Roman" w:cs="Times New Roman"/>
                <w:color w:val="auto"/>
                <w:sz w:val="21"/>
                <w:szCs w:val="21"/>
                <w:lang w:val="en-US" w:eastAsia="zh-CN"/>
              </w:rPr>
              <w:t>连杆机构和凸轮</w:t>
            </w:r>
            <w:r>
              <w:rPr>
                <w:rFonts w:hint="default" w:ascii="Times New Roman" w:hAnsi="Times New Roman" w:cs="Times New Roman"/>
                <w:color w:val="auto"/>
                <w:sz w:val="21"/>
                <w:szCs w:val="21"/>
              </w:rPr>
              <w:t>机构设计的知识与能力。</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未能较好的掌握</w:t>
            </w:r>
            <w:r>
              <w:rPr>
                <w:rFonts w:hint="default" w:ascii="Times New Roman" w:hAnsi="Times New Roman" w:cs="Times New Roman"/>
                <w:color w:val="auto"/>
                <w:sz w:val="21"/>
                <w:szCs w:val="21"/>
                <w:lang w:val="en-US" w:eastAsia="zh-CN"/>
              </w:rPr>
              <w:t>连杆机构和凸轮</w:t>
            </w:r>
            <w:r>
              <w:rPr>
                <w:rFonts w:hint="default" w:ascii="Times New Roman" w:hAnsi="Times New Roman" w:cs="Times New Roman"/>
                <w:color w:val="auto"/>
                <w:sz w:val="21"/>
                <w:szCs w:val="21"/>
              </w:rPr>
              <w:t>机构设计的知识与能力。</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对</w:t>
            </w:r>
            <w:r>
              <w:rPr>
                <w:rFonts w:hint="default" w:ascii="Times New Roman" w:hAnsi="Times New Roman" w:cs="Times New Roman"/>
                <w:color w:val="auto"/>
                <w:sz w:val="21"/>
                <w:szCs w:val="21"/>
                <w:lang w:val="en-US" w:eastAsia="zh-CN"/>
              </w:rPr>
              <w:t>连杆机构和凸轮</w:t>
            </w:r>
            <w:r>
              <w:rPr>
                <w:rFonts w:hint="default" w:ascii="Times New Roman" w:hAnsi="Times New Roman" w:cs="Times New Roman"/>
                <w:color w:val="auto"/>
                <w:sz w:val="21"/>
                <w:szCs w:val="21"/>
              </w:rPr>
              <w:t>机构设计的知识与能力掌握较差</w:t>
            </w:r>
            <w:r>
              <w:rPr>
                <w:rFonts w:hint="default" w:ascii="Times New Roman" w:hAnsi="Times New Roman" w:cs="Times New Roman"/>
                <w:color w:val="auto"/>
                <w:sz w:val="21"/>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4"/>
          <w:szCs w:val="24"/>
          <w:highlight w:val="none"/>
          <w:lang w:val="en-US" w:eastAsia="zh-CN"/>
        </w:rPr>
      </w:pPr>
    </w:p>
    <w:p>
      <w:pPr>
        <w:pStyle w:val="38"/>
        <w:wordWrap w:val="0"/>
        <w:spacing w:before="156" w:beforeLines="50"/>
        <w:ind w:right="482" w:firstLine="9120" w:firstLineChars="38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编写人（组）：《机械原理》课程组</w:t>
      </w:r>
    </w:p>
    <w:p>
      <w:pPr>
        <w:pStyle w:val="38"/>
        <w:ind w:right="960" w:firstLine="4560" w:firstLineChars="190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审核人： 李同杰</w:t>
      </w:r>
    </w:p>
    <w:p>
      <w:pPr>
        <w:pStyle w:val="38"/>
        <w:ind w:right="960" w:firstLine="5640" w:firstLineChars="2350"/>
        <w:jc w:val="right"/>
        <w:rPr>
          <w:rFonts w:hint="default" w:ascii="Times New Roman" w:hAnsi="Times New Roman" w:cs="Times New Roman"/>
          <w:color w:val="auto"/>
          <w:highlight w:val="none"/>
        </w:rPr>
      </w:pPr>
      <w:r>
        <w:rPr>
          <w:rFonts w:hint="default" w:ascii="Times New Roman" w:hAnsi="Times New Roman" w:cs="Times New Roman"/>
          <w:color w:val="auto"/>
          <w:sz w:val="24"/>
          <w:highlight w:val="none"/>
          <w:lang w:val="en-US" w:eastAsia="zh-CN"/>
        </w:rPr>
        <w:t>2017</w:t>
      </w:r>
      <w:r>
        <w:rPr>
          <w:rFonts w:hint="default" w:ascii="Times New Roman" w:hAnsi="Times New Roman" w:cs="Times New Roman"/>
          <w:color w:val="auto"/>
          <w:sz w:val="24"/>
          <w:highlight w:val="none"/>
        </w:rPr>
        <w:t>年7月</w:t>
      </w:r>
    </w:p>
    <w:p>
      <w:pPr>
        <w:pStyle w:val="38"/>
        <w:rPr>
          <w:rFonts w:hint="default" w:ascii="Times New Roman" w:hAnsi="Times New Roman" w:cs="Times New Roman"/>
          <w:color w:val="auto"/>
          <w:highlight w:val="none"/>
        </w:rPr>
      </w:pPr>
    </w:p>
    <w:sectPr>
      <w:pgSz w:w="16838" w:h="11906" w:orient="landscape"/>
      <w:pgMar w:top="1928" w:right="1440" w:bottom="1797" w:left="1440" w:header="885" w:footer="720" w:gutter="0"/>
      <w:paperSrc w:first="15" w:other="15"/>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342A2"/>
    <w:multiLevelType w:val="singleLevel"/>
    <w:tmpl w:val="2D2342A2"/>
    <w:lvl w:ilvl="0" w:tentative="0">
      <w:start w:val="1"/>
      <w:numFmt w:val="decimal"/>
      <w:suff w:val="nothing"/>
      <w:lvlText w:val="（%1）"/>
      <w:lvlJc w:val="left"/>
    </w:lvl>
  </w:abstractNum>
  <w:abstractNum w:abstractNumId="1">
    <w:nsid w:val="4DA3F290"/>
    <w:multiLevelType w:val="singleLevel"/>
    <w:tmpl w:val="4DA3F29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YWYyNjMyMzI2MjY0MDA3NDEzYTU3ODBlOGU2YjgifQ=="/>
  </w:docVars>
  <w:rsids>
    <w:rsidRoot w:val="00B01730"/>
    <w:rsid w:val="00002EDD"/>
    <w:rsid w:val="00003249"/>
    <w:rsid w:val="000035EE"/>
    <w:rsid w:val="00007CF0"/>
    <w:rsid w:val="00007E48"/>
    <w:rsid w:val="0001609D"/>
    <w:rsid w:val="00020A67"/>
    <w:rsid w:val="00020B38"/>
    <w:rsid w:val="00021A3F"/>
    <w:rsid w:val="000223A9"/>
    <w:rsid w:val="00027EAE"/>
    <w:rsid w:val="00033D0A"/>
    <w:rsid w:val="000371E8"/>
    <w:rsid w:val="00037724"/>
    <w:rsid w:val="00040639"/>
    <w:rsid w:val="00041290"/>
    <w:rsid w:val="00043D23"/>
    <w:rsid w:val="000452F3"/>
    <w:rsid w:val="00046E3B"/>
    <w:rsid w:val="0005240D"/>
    <w:rsid w:val="0005333A"/>
    <w:rsid w:val="00053D6A"/>
    <w:rsid w:val="0005462B"/>
    <w:rsid w:val="0005469C"/>
    <w:rsid w:val="00061887"/>
    <w:rsid w:val="000727A6"/>
    <w:rsid w:val="00074F2A"/>
    <w:rsid w:val="0007610C"/>
    <w:rsid w:val="00076414"/>
    <w:rsid w:val="0008431E"/>
    <w:rsid w:val="00087508"/>
    <w:rsid w:val="0009302A"/>
    <w:rsid w:val="000948AE"/>
    <w:rsid w:val="00097342"/>
    <w:rsid w:val="000A0FF1"/>
    <w:rsid w:val="000A11A0"/>
    <w:rsid w:val="000A209B"/>
    <w:rsid w:val="000A2DDB"/>
    <w:rsid w:val="000A3E5A"/>
    <w:rsid w:val="000A46FF"/>
    <w:rsid w:val="000A471A"/>
    <w:rsid w:val="000A6642"/>
    <w:rsid w:val="000B0380"/>
    <w:rsid w:val="000B0BBA"/>
    <w:rsid w:val="000B558D"/>
    <w:rsid w:val="000B6E40"/>
    <w:rsid w:val="000C08D9"/>
    <w:rsid w:val="000C1A61"/>
    <w:rsid w:val="000C3DB9"/>
    <w:rsid w:val="000C4CEE"/>
    <w:rsid w:val="000D1AEB"/>
    <w:rsid w:val="000D42A3"/>
    <w:rsid w:val="000D5476"/>
    <w:rsid w:val="000D700C"/>
    <w:rsid w:val="000E0836"/>
    <w:rsid w:val="000E1335"/>
    <w:rsid w:val="000E1EF0"/>
    <w:rsid w:val="000E3842"/>
    <w:rsid w:val="000E5E98"/>
    <w:rsid w:val="000E7D31"/>
    <w:rsid w:val="000F0BCA"/>
    <w:rsid w:val="000F3456"/>
    <w:rsid w:val="000F5769"/>
    <w:rsid w:val="000F6544"/>
    <w:rsid w:val="000F6C8E"/>
    <w:rsid w:val="00100E60"/>
    <w:rsid w:val="001010E5"/>
    <w:rsid w:val="0010183B"/>
    <w:rsid w:val="00103379"/>
    <w:rsid w:val="001044B5"/>
    <w:rsid w:val="00107B7D"/>
    <w:rsid w:val="00111AFD"/>
    <w:rsid w:val="00112C65"/>
    <w:rsid w:val="00122796"/>
    <w:rsid w:val="00122A5B"/>
    <w:rsid w:val="001240A8"/>
    <w:rsid w:val="00125517"/>
    <w:rsid w:val="0013047A"/>
    <w:rsid w:val="00131E56"/>
    <w:rsid w:val="00134952"/>
    <w:rsid w:val="00134B26"/>
    <w:rsid w:val="00142471"/>
    <w:rsid w:val="001426C1"/>
    <w:rsid w:val="00144AA4"/>
    <w:rsid w:val="00145E08"/>
    <w:rsid w:val="0014749B"/>
    <w:rsid w:val="00150FC3"/>
    <w:rsid w:val="00153B2B"/>
    <w:rsid w:val="00156AEC"/>
    <w:rsid w:val="001645A1"/>
    <w:rsid w:val="001659B8"/>
    <w:rsid w:val="00172B38"/>
    <w:rsid w:val="00173166"/>
    <w:rsid w:val="00174C5D"/>
    <w:rsid w:val="00180701"/>
    <w:rsid w:val="001839FB"/>
    <w:rsid w:val="0018786A"/>
    <w:rsid w:val="00187F11"/>
    <w:rsid w:val="00190F72"/>
    <w:rsid w:val="00192C6A"/>
    <w:rsid w:val="0019358E"/>
    <w:rsid w:val="001969BF"/>
    <w:rsid w:val="001A03B8"/>
    <w:rsid w:val="001A062F"/>
    <w:rsid w:val="001A1B15"/>
    <w:rsid w:val="001A2418"/>
    <w:rsid w:val="001A481D"/>
    <w:rsid w:val="001A6096"/>
    <w:rsid w:val="001A7294"/>
    <w:rsid w:val="001B0331"/>
    <w:rsid w:val="001B1A05"/>
    <w:rsid w:val="001B1DF0"/>
    <w:rsid w:val="001B623A"/>
    <w:rsid w:val="001C1143"/>
    <w:rsid w:val="001C63DB"/>
    <w:rsid w:val="001C68F7"/>
    <w:rsid w:val="001D10BD"/>
    <w:rsid w:val="001D10DD"/>
    <w:rsid w:val="001D32F0"/>
    <w:rsid w:val="001D3DA9"/>
    <w:rsid w:val="001D6FDE"/>
    <w:rsid w:val="001D7100"/>
    <w:rsid w:val="001E092E"/>
    <w:rsid w:val="001E0943"/>
    <w:rsid w:val="001E32B3"/>
    <w:rsid w:val="001E3848"/>
    <w:rsid w:val="001E3BCD"/>
    <w:rsid w:val="001E3BD3"/>
    <w:rsid w:val="001E3EBC"/>
    <w:rsid w:val="001F0032"/>
    <w:rsid w:val="001F0A2F"/>
    <w:rsid w:val="001F6876"/>
    <w:rsid w:val="001F7336"/>
    <w:rsid w:val="00200141"/>
    <w:rsid w:val="00204266"/>
    <w:rsid w:val="00206504"/>
    <w:rsid w:val="00206E79"/>
    <w:rsid w:val="00211435"/>
    <w:rsid w:val="002135EF"/>
    <w:rsid w:val="0021499E"/>
    <w:rsid w:val="00214D9E"/>
    <w:rsid w:val="00216FD7"/>
    <w:rsid w:val="002232B0"/>
    <w:rsid w:val="00230531"/>
    <w:rsid w:val="00233DED"/>
    <w:rsid w:val="00233F3C"/>
    <w:rsid w:val="00234135"/>
    <w:rsid w:val="00234DA5"/>
    <w:rsid w:val="00235248"/>
    <w:rsid w:val="00237C75"/>
    <w:rsid w:val="00241885"/>
    <w:rsid w:val="00242D25"/>
    <w:rsid w:val="0024432D"/>
    <w:rsid w:val="00247AE5"/>
    <w:rsid w:val="002508CD"/>
    <w:rsid w:val="00250B9E"/>
    <w:rsid w:val="002524D5"/>
    <w:rsid w:val="00254820"/>
    <w:rsid w:val="00257EE0"/>
    <w:rsid w:val="002601AD"/>
    <w:rsid w:val="00260887"/>
    <w:rsid w:val="00263299"/>
    <w:rsid w:val="00271819"/>
    <w:rsid w:val="002743E4"/>
    <w:rsid w:val="0027590E"/>
    <w:rsid w:val="00276D9C"/>
    <w:rsid w:val="00277930"/>
    <w:rsid w:val="00281483"/>
    <w:rsid w:val="00282DFE"/>
    <w:rsid w:val="002859DE"/>
    <w:rsid w:val="00285C85"/>
    <w:rsid w:val="00286A1A"/>
    <w:rsid w:val="00287183"/>
    <w:rsid w:val="00290D24"/>
    <w:rsid w:val="00290F31"/>
    <w:rsid w:val="00292230"/>
    <w:rsid w:val="002A0C1C"/>
    <w:rsid w:val="002A44C4"/>
    <w:rsid w:val="002A4BDE"/>
    <w:rsid w:val="002B0479"/>
    <w:rsid w:val="002B232A"/>
    <w:rsid w:val="002B235D"/>
    <w:rsid w:val="002B39A4"/>
    <w:rsid w:val="002B61A3"/>
    <w:rsid w:val="002C0637"/>
    <w:rsid w:val="002C1CE4"/>
    <w:rsid w:val="002C2756"/>
    <w:rsid w:val="002C3730"/>
    <w:rsid w:val="002C47B5"/>
    <w:rsid w:val="002C635A"/>
    <w:rsid w:val="002C7490"/>
    <w:rsid w:val="002C7C07"/>
    <w:rsid w:val="002D0A72"/>
    <w:rsid w:val="002D0B56"/>
    <w:rsid w:val="002D53D0"/>
    <w:rsid w:val="002D540E"/>
    <w:rsid w:val="002E053B"/>
    <w:rsid w:val="002E0E7D"/>
    <w:rsid w:val="002E0F99"/>
    <w:rsid w:val="002E2C8E"/>
    <w:rsid w:val="002E3E14"/>
    <w:rsid w:val="002E569E"/>
    <w:rsid w:val="002F2E07"/>
    <w:rsid w:val="002F391C"/>
    <w:rsid w:val="002F4476"/>
    <w:rsid w:val="00302B45"/>
    <w:rsid w:val="00306D77"/>
    <w:rsid w:val="003071C2"/>
    <w:rsid w:val="00311673"/>
    <w:rsid w:val="003132B5"/>
    <w:rsid w:val="00314FAE"/>
    <w:rsid w:val="00315724"/>
    <w:rsid w:val="0031634C"/>
    <w:rsid w:val="00316AAB"/>
    <w:rsid w:val="00327812"/>
    <w:rsid w:val="00330845"/>
    <w:rsid w:val="00330F3B"/>
    <w:rsid w:val="00331902"/>
    <w:rsid w:val="00336E5F"/>
    <w:rsid w:val="003412D0"/>
    <w:rsid w:val="003424D4"/>
    <w:rsid w:val="00343A7A"/>
    <w:rsid w:val="00343AA4"/>
    <w:rsid w:val="0034442E"/>
    <w:rsid w:val="00344697"/>
    <w:rsid w:val="00346629"/>
    <w:rsid w:val="00347C45"/>
    <w:rsid w:val="00352307"/>
    <w:rsid w:val="003557C1"/>
    <w:rsid w:val="003564F1"/>
    <w:rsid w:val="003614CE"/>
    <w:rsid w:val="00362D11"/>
    <w:rsid w:val="00364664"/>
    <w:rsid w:val="00364AB1"/>
    <w:rsid w:val="00365B0F"/>
    <w:rsid w:val="00367471"/>
    <w:rsid w:val="00367DEF"/>
    <w:rsid w:val="00371C3E"/>
    <w:rsid w:val="00373A89"/>
    <w:rsid w:val="00373C61"/>
    <w:rsid w:val="00374E8C"/>
    <w:rsid w:val="00376B86"/>
    <w:rsid w:val="00377704"/>
    <w:rsid w:val="00377861"/>
    <w:rsid w:val="003818CB"/>
    <w:rsid w:val="0038242F"/>
    <w:rsid w:val="003825BC"/>
    <w:rsid w:val="003852F2"/>
    <w:rsid w:val="00385711"/>
    <w:rsid w:val="003857C9"/>
    <w:rsid w:val="00386401"/>
    <w:rsid w:val="0038689A"/>
    <w:rsid w:val="0038692C"/>
    <w:rsid w:val="003875F8"/>
    <w:rsid w:val="00387684"/>
    <w:rsid w:val="003904F8"/>
    <w:rsid w:val="003907FB"/>
    <w:rsid w:val="00392A70"/>
    <w:rsid w:val="00395183"/>
    <w:rsid w:val="00395569"/>
    <w:rsid w:val="00396FE4"/>
    <w:rsid w:val="003A0A04"/>
    <w:rsid w:val="003A12F5"/>
    <w:rsid w:val="003A207E"/>
    <w:rsid w:val="003A466D"/>
    <w:rsid w:val="003A7845"/>
    <w:rsid w:val="003B1A17"/>
    <w:rsid w:val="003B2964"/>
    <w:rsid w:val="003B3C09"/>
    <w:rsid w:val="003B4C2B"/>
    <w:rsid w:val="003B4D9A"/>
    <w:rsid w:val="003B5E05"/>
    <w:rsid w:val="003B767D"/>
    <w:rsid w:val="003B7C5D"/>
    <w:rsid w:val="003C280C"/>
    <w:rsid w:val="003C3A3A"/>
    <w:rsid w:val="003C530F"/>
    <w:rsid w:val="003D0284"/>
    <w:rsid w:val="003D1608"/>
    <w:rsid w:val="003D3148"/>
    <w:rsid w:val="003D3999"/>
    <w:rsid w:val="003D4164"/>
    <w:rsid w:val="003D604F"/>
    <w:rsid w:val="003D738B"/>
    <w:rsid w:val="003D7E1B"/>
    <w:rsid w:val="003E41C1"/>
    <w:rsid w:val="003E486E"/>
    <w:rsid w:val="003E771A"/>
    <w:rsid w:val="003F0831"/>
    <w:rsid w:val="003F1921"/>
    <w:rsid w:val="00401D9A"/>
    <w:rsid w:val="004027D6"/>
    <w:rsid w:val="00405774"/>
    <w:rsid w:val="00405B2F"/>
    <w:rsid w:val="0041258C"/>
    <w:rsid w:val="004147DF"/>
    <w:rsid w:val="00414B32"/>
    <w:rsid w:val="00421AC5"/>
    <w:rsid w:val="00424FAC"/>
    <w:rsid w:val="004259DD"/>
    <w:rsid w:val="0042681A"/>
    <w:rsid w:val="00426D8B"/>
    <w:rsid w:val="0044094B"/>
    <w:rsid w:val="00442745"/>
    <w:rsid w:val="00443156"/>
    <w:rsid w:val="004437BC"/>
    <w:rsid w:val="00444EE2"/>
    <w:rsid w:val="0044543D"/>
    <w:rsid w:val="004454B0"/>
    <w:rsid w:val="00445592"/>
    <w:rsid w:val="00445658"/>
    <w:rsid w:val="004514BD"/>
    <w:rsid w:val="0045186D"/>
    <w:rsid w:val="004518AC"/>
    <w:rsid w:val="00454131"/>
    <w:rsid w:val="004575A0"/>
    <w:rsid w:val="004606D4"/>
    <w:rsid w:val="00461236"/>
    <w:rsid w:val="00462CBA"/>
    <w:rsid w:val="0046325D"/>
    <w:rsid w:val="00465EF2"/>
    <w:rsid w:val="004663F7"/>
    <w:rsid w:val="00466E61"/>
    <w:rsid w:val="00474A73"/>
    <w:rsid w:val="00474AB2"/>
    <w:rsid w:val="00476846"/>
    <w:rsid w:val="00477794"/>
    <w:rsid w:val="004801CF"/>
    <w:rsid w:val="00481DFA"/>
    <w:rsid w:val="004823A7"/>
    <w:rsid w:val="004835A7"/>
    <w:rsid w:val="004851B5"/>
    <w:rsid w:val="00490826"/>
    <w:rsid w:val="00494F2A"/>
    <w:rsid w:val="0049517B"/>
    <w:rsid w:val="00496642"/>
    <w:rsid w:val="004A10A8"/>
    <w:rsid w:val="004A1CA6"/>
    <w:rsid w:val="004A582E"/>
    <w:rsid w:val="004A69F9"/>
    <w:rsid w:val="004A6D7D"/>
    <w:rsid w:val="004A6DCB"/>
    <w:rsid w:val="004B1904"/>
    <w:rsid w:val="004B4967"/>
    <w:rsid w:val="004B4F3C"/>
    <w:rsid w:val="004B56A8"/>
    <w:rsid w:val="004B6AEF"/>
    <w:rsid w:val="004B7B14"/>
    <w:rsid w:val="004C0911"/>
    <w:rsid w:val="004C0D09"/>
    <w:rsid w:val="004C1EF1"/>
    <w:rsid w:val="004C4FF6"/>
    <w:rsid w:val="004C6D1D"/>
    <w:rsid w:val="004D4812"/>
    <w:rsid w:val="004D4876"/>
    <w:rsid w:val="004D5FBB"/>
    <w:rsid w:val="004E1DFA"/>
    <w:rsid w:val="004E1E30"/>
    <w:rsid w:val="004E331D"/>
    <w:rsid w:val="004E7678"/>
    <w:rsid w:val="004E79ED"/>
    <w:rsid w:val="004F0CD1"/>
    <w:rsid w:val="004F3D99"/>
    <w:rsid w:val="004F457D"/>
    <w:rsid w:val="0050286B"/>
    <w:rsid w:val="005032AA"/>
    <w:rsid w:val="00503836"/>
    <w:rsid w:val="00506C97"/>
    <w:rsid w:val="00507126"/>
    <w:rsid w:val="005104E4"/>
    <w:rsid w:val="00512499"/>
    <w:rsid w:val="0051381F"/>
    <w:rsid w:val="0051447B"/>
    <w:rsid w:val="00515173"/>
    <w:rsid w:val="005153A0"/>
    <w:rsid w:val="00515C48"/>
    <w:rsid w:val="00517295"/>
    <w:rsid w:val="0052182E"/>
    <w:rsid w:val="00523378"/>
    <w:rsid w:val="00524246"/>
    <w:rsid w:val="00527EBB"/>
    <w:rsid w:val="00532B90"/>
    <w:rsid w:val="005368F3"/>
    <w:rsid w:val="00537972"/>
    <w:rsid w:val="00540DB5"/>
    <w:rsid w:val="00541384"/>
    <w:rsid w:val="00542984"/>
    <w:rsid w:val="00542C4D"/>
    <w:rsid w:val="00544CE3"/>
    <w:rsid w:val="00551BE3"/>
    <w:rsid w:val="005536C8"/>
    <w:rsid w:val="00553CDF"/>
    <w:rsid w:val="00554963"/>
    <w:rsid w:val="00556B80"/>
    <w:rsid w:val="005605AD"/>
    <w:rsid w:val="00563334"/>
    <w:rsid w:val="00564D65"/>
    <w:rsid w:val="00572CB1"/>
    <w:rsid w:val="00575E67"/>
    <w:rsid w:val="00581568"/>
    <w:rsid w:val="00592F66"/>
    <w:rsid w:val="00593478"/>
    <w:rsid w:val="0059464C"/>
    <w:rsid w:val="005957DA"/>
    <w:rsid w:val="005A1337"/>
    <w:rsid w:val="005A66EA"/>
    <w:rsid w:val="005A684E"/>
    <w:rsid w:val="005A6DD1"/>
    <w:rsid w:val="005B4BD2"/>
    <w:rsid w:val="005C00C9"/>
    <w:rsid w:val="005C1E47"/>
    <w:rsid w:val="005C251E"/>
    <w:rsid w:val="005C35AE"/>
    <w:rsid w:val="005D09D8"/>
    <w:rsid w:val="005D1972"/>
    <w:rsid w:val="005D36F7"/>
    <w:rsid w:val="005D631D"/>
    <w:rsid w:val="005E3C6A"/>
    <w:rsid w:val="005E42B3"/>
    <w:rsid w:val="005E443C"/>
    <w:rsid w:val="005E61A4"/>
    <w:rsid w:val="005F6AB6"/>
    <w:rsid w:val="006013E9"/>
    <w:rsid w:val="00603061"/>
    <w:rsid w:val="00607579"/>
    <w:rsid w:val="00612952"/>
    <w:rsid w:val="00613E89"/>
    <w:rsid w:val="00616605"/>
    <w:rsid w:val="006172D9"/>
    <w:rsid w:val="00620C8B"/>
    <w:rsid w:val="0062174B"/>
    <w:rsid w:val="006262B6"/>
    <w:rsid w:val="0062773C"/>
    <w:rsid w:val="00632B9A"/>
    <w:rsid w:val="0063548B"/>
    <w:rsid w:val="00636193"/>
    <w:rsid w:val="006365D7"/>
    <w:rsid w:val="0063713E"/>
    <w:rsid w:val="0063752B"/>
    <w:rsid w:val="00641B22"/>
    <w:rsid w:val="0064371A"/>
    <w:rsid w:val="0064529C"/>
    <w:rsid w:val="0064679F"/>
    <w:rsid w:val="0065133F"/>
    <w:rsid w:val="00653F23"/>
    <w:rsid w:val="00656945"/>
    <w:rsid w:val="006569C9"/>
    <w:rsid w:val="006569F9"/>
    <w:rsid w:val="00656C71"/>
    <w:rsid w:val="00661C67"/>
    <w:rsid w:val="0066253C"/>
    <w:rsid w:val="0066289B"/>
    <w:rsid w:val="00664890"/>
    <w:rsid w:val="00666076"/>
    <w:rsid w:val="006726F1"/>
    <w:rsid w:val="00673615"/>
    <w:rsid w:val="00677688"/>
    <w:rsid w:val="006778D4"/>
    <w:rsid w:val="006809C4"/>
    <w:rsid w:val="00682ABB"/>
    <w:rsid w:val="0068388C"/>
    <w:rsid w:val="00683AE2"/>
    <w:rsid w:val="00683BDA"/>
    <w:rsid w:val="00683C58"/>
    <w:rsid w:val="00686183"/>
    <w:rsid w:val="00690478"/>
    <w:rsid w:val="006911D1"/>
    <w:rsid w:val="00693646"/>
    <w:rsid w:val="00693E4D"/>
    <w:rsid w:val="006A127A"/>
    <w:rsid w:val="006A2FCD"/>
    <w:rsid w:val="006A6099"/>
    <w:rsid w:val="006A6DF2"/>
    <w:rsid w:val="006B01BA"/>
    <w:rsid w:val="006B073B"/>
    <w:rsid w:val="006B130B"/>
    <w:rsid w:val="006B49D2"/>
    <w:rsid w:val="006B4F6D"/>
    <w:rsid w:val="006B5E15"/>
    <w:rsid w:val="006C2F97"/>
    <w:rsid w:val="006C5241"/>
    <w:rsid w:val="006D0503"/>
    <w:rsid w:val="006D3A4C"/>
    <w:rsid w:val="006D5AF2"/>
    <w:rsid w:val="006E122C"/>
    <w:rsid w:val="006E75B4"/>
    <w:rsid w:val="006F0ABF"/>
    <w:rsid w:val="006F1997"/>
    <w:rsid w:val="006F210D"/>
    <w:rsid w:val="006F3066"/>
    <w:rsid w:val="006F39C1"/>
    <w:rsid w:val="006F4394"/>
    <w:rsid w:val="006F5EAD"/>
    <w:rsid w:val="00700883"/>
    <w:rsid w:val="00701E1A"/>
    <w:rsid w:val="007041F7"/>
    <w:rsid w:val="00705B3A"/>
    <w:rsid w:val="00706A74"/>
    <w:rsid w:val="00707CC4"/>
    <w:rsid w:val="007103DF"/>
    <w:rsid w:val="007104F8"/>
    <w:rsid w:val="00710CC4"/>
    <w:rsid w:val="00712944"/>
    <w:rsid w:val="00712CD1"/>
    <w:rsid w:val="00714290"/>
    <w:rsid w:val="0072208E"/>
    <w:rsid w:val="00722D9B"/>
    <w:rsid w:val="007243EE"/>
    <w:rsid w:val="0072609D"/>
    <w:rsid w:val="0072631A"/>
    <w:rsid w:val="0072655D"/>
    <w:rsid w:val="007278EB"/>
    <w:rsid w:val="00727B95"/>
    <w:rsid w:val="007317B3"/>
    <w:rsid w:val="00731B29"/>
    <w:rsid w:val="00732323"/>
    <w:rsid w:val="0073295B"/>
    <w:rsid w:val="00732B0D"/>
    <w:rsid w:val="00733BA3"/>
    <w:rsid w:val="00734903"/>
    <w:rsid w:val="00737047"/>
    <w:rsid w:val="0074100C"/>
    <w:rsid w:val="00741AD4"/>
    <w:rsid w:val="00744973"/>
    <w:rsid w:val="00747A97"/>
    <w:rsid w:val="00752D8A"/>
    <w:rsid w:val="00753DAA"/>
    <w:rsid w:val="007564F0"/>
    <w:rsid w:val="007567C0"/>
    <w:rsid w:val="00762BA3"/>
    <w:rsid w:val="00763595"/>
    <w:rsid w:val="0076359E"/>
    <w:rsid w:val="00765070"/>
    <w:rsid w:val="00766303"/>
    <w:rsid w:val="007667CA"/>
    <w:rsid w:val="00767001"/>
    <w:rsid w:val="007724E7"/>
    <w:rsid w:val="007743CD"/>
    <w:rsid w:val="00785254"/>
    <w:rsid w:val="00786226"/>
    <w:rsid w:val="00790734"/>
    <w:rsid w:val="007936CE"/>
    <w:rsid w:val="00794693"/>
    <w:rsid w:val="007947CC"/>
    <w:rsid w:val="007A1181"/>
    <w:rsid w:val="007A1F04"/>
    <w:rsid w:val="007A3B4D"/>
    <w:rsid w:val="007A4804"/>
    <w:rsid w:val="007A4FAB"/>
    <w:rsid w:val="007A50B8"/>
    <w:rsid w:val="007A5435"/>
    <w:rsid w:val="007B0385"/>
    <w:rsid w:val="007B0CDA"/>
    <w:rsid w:val="007B12C2"/>
    <w:rsid w:val="007B1F33"/>
    <w:rsid w:val="007B49DB"/>
    <w:rsid w:val="007B61E6"/>
    <w:rsid w:val="007C07D1"/>
    <w:rsid w:val="007C40D0"/>
    <w:rsid w:val="007D2FC8"/>
    <w:rsid w:val="007D352C"/>
    <w:rsid w:val="007D3DEA"/>
    <w:rsid w:val="007D6C19"/>
    <w:rsid w:val="007E082F"/>
    <w:rsid w:val="007E0A68"/>
    <w:rsid w:val="007E39DC"/>
    <w:rsid w:val="007E3B65"/>
    <w:rsid w:val="007E3D82"/>
    <w:rsid w:val="007E4407"/>
    <w:rsid w:val="007E494E"/>
    <w:rsid w:val="007E53D0"/>
    <w:rsid w:val="007F0D19"/>
    <w:rsid w:val="007F1636"/>
    <w:rsid w:val="007F4749"/>
    <w:rsid w:val="007F67F2"/>
    <w:rsid w:val="007F7D91"/>
    <w:rsid w:val="008018A6"/>
    <w:rsid w:val="00802C99"/>
    <w:rsid w:val="0080745C"/>
    <w:rsid w:val="00811611"/>
    <w:rsid w:val="00812C34"/>
    <w:rsid w:val="00814340"/>
    <w:rsid w:val="00816042"/>
    <w:rsid w:val="00817216"/>
    <w:rsid w:val="00817AEF"/>
    <w:rsid w:val="008219A4"/>
    <w:rsid w:val="00821CAE"/>
    <w:rsid w:val="008224CB"/>
    <w:rsid w:val="00830C0B"/>
    <w:rsid w:val="00830FF1"/>
    <w:rsid w:val="00832CBD"/>
    <w:rsid w:val="008339E1"/>
    <w:rsid w:val="00833F9B"/>
    <w:rsid w:val="00834AA3"/>
    <w:rsid w:val="00840F3D"/>
    <w:rsid w:val="00844550"/>
    <w:rsid w:val="00846B27"/>
    <w:rsid w:val="00847562"/>
    <w:rsid w:val="00850A27"/>
    <w:rsid w:val="00851111"/>
    <w:rsid w:val="008538D8"/>
    <w:rsid w:val="00855F63"/>
    <w:rsid w:val="0086000E"/>
    <w:rsid w:val="008604A7"/>
    <w:rsid w:val="00860981"/>
    <w:rsid w:val="00861735"/>
    <w:rsid w:val="00861FAC"/>
    <w:rsid w:val="00862D75"/>
    <w:rsid w:val="008652D0"/>
    <w:rsid w:val="00873242"/>
    <w:rsid w:val="00874016"/>
    <w:rsid w:val="00876784"/>
    <w:rsid w:val="00876A6C"/>
    <w:rsid w:val="00877466"/>
    <w:rsid w:val="00877B9F"/>
    <w:rsid w:val="00883CA8"/>
    <w:rsid w:val="00883F8A"/>
    <w:rsid w:val="00884FF8"/>
    <w:rsid w:val="00886383"/>
    <w:rsid w:val="0088666A"/>
    <w:rsid w:val="008868AB"/>
    <w:rsid w:val="00891EB6"/>
    <w:rsid w:val="00892FC1"/>
    <w:rsid w:val="0089469F"/>
    <w:rsid w:val="00897477"/>
    <w:rsid w:val="008A09EF"/>
    <w:rsid w:val="008A2942"/>
    <w:rsid w:val="008A3A66"/>
    <w:rsid w:val="008A443D"/>
    <w:rsid w:val="008B0209"/>
    <w:rsid w:val="008B099B"/>
    <w:rsid w:val="008B1A38"/>
    <w:rsid w:val="008B1E5C"/>
    <w:rsid w:val="008B4172"/>
    <w:rsid w:val="008B5371"/>
    <w:rsid w:val="008B56BB"/>
    <w:rsid w:val="008B7C01"/>
    <w:rsid w:val="008C19E7"/>
    <w:rsid w:val="008C1CEC"/>
    <w:rsid w:val="008C48A3"/>
    <w:rsid w:val="008C4D14"/>
    <w:rsid w:val="008C6BDE"/>
    <w:rsid w:val="008C7D00"/>
    <w:rsid w:val="008C7EB7"/>
    <w:rsid w:val="008D2307"/>
    <w:rsid w:val="008D6239"/>
    <w:rsid w:val="008D732E"/>
    <w:rsid w:val="008E0AC7"/>
    <w:rsid w:val="008E0AEC"/>
    <w:rsid w:val="008E259A"/>
    <w:rsid w:val="008F59FE"/>
    <w:rsid w:val="008F70EF"/>
    <w:rsid w:val="008F71D5"/>
    <w:rsid w:val="00900F90"/>
    <w:rsid w:val="00901CB0"/>
    <w:rsid w:val="00903FBB"/>
    <w:rsid w:val="0090652D"/>
    <w:rsid w:val="009137F7"/>
    <w:rsid w:val="00915B8C"/>
    <w:rsid w:val="00916769"/>
    <w:rsid w:val="009176C4"/>
    <w:rsid w:val="00923341"/>
    <w:rsid w:val="00923EDA"/>
    <w:rsid w:val="00925A13"/>
    <w:rsid w:val="0092755B"/>
    <w:rsid w:val="00931FC3"/>
    <w:rsid w:val="009327FE"/>
    <w:rsid w:val="00932C3E"/>
    <w:rsid w:val="00934012"/>
    <w:rsid w:val="009341A6"/>
    <w:rsid w:val="009353F1"/>
    <w:rsid w:val="00936184"/>
    <w:rsid w:val="00936C0C"/>
    <w:rsid w:val="00940CD7"/>
    <w:rsid w:val="00941623"/>
    <w:rsid w:val="0094532D"/>
    <w:rsid w:val="0094665B"/>
    <w:rsid w:val="00946D4A"/>
    <w:rsid w:val="0094717B"/>
    <w:rsid w:val="00952F66"/>
    <w:rsid w:val="009538FB"/>
    <w:rsid w:val="00954B62"/>
    <w:rsid w:val="00962C2A"/>
    <w:rsid w:val="00963D52"/>
    <w:rsid w:val="009646F2"/>
    <w:rsid w:val="009653A3"/>
    <w:rsid w:val="00966540"/>
    <w:rsid w:val="00966AA2"/>
    <w:rsid w:val="00966FBA"/>
    <w:rsid w:val="00972D3F"/>
    <w:rsid w:val="00974D48"/>
    <w:rsid w:val="0097635D"/>
    <w:rsid w:val="009801DB"/>
    <w:rsid w:val="009815C3"/>
    <w:rsid w:val="0098241F"/>
    <w:rsid w:val="00983FFB"/>
    <w:rsid w:val="00984EE5"/>
    <w:rsid w:val="00984F31"/>
    <w:rsid w:val="0098590F"/>
    <w:rsid w:val="00987859"/>
    <w:rsid w:val="009879EA"/>
    <w:rsid w:val="00991F67"/>
    <w:rsid w:val="00992448"/>
    <w:rsid w:val="009950D2"/>
    <w:rsid w:val="00996059"/>
    <w:rsid w:val="009A0663"/>
    <w:rsid w:val="009A27AC"/>
    <w:rsid w:val="009A284C"/>
    <w:rsid w:val="009A5B69"/>
    <w:rsid w:val="009B04B1"/>
    <w:rsid w:val="009B1A0A"/>
    <w:rsid w:val="009B47EB"/>
    <w:rsid w:val="009B5757"/>
    <w:rsid w:val="009B5763"/>
    <w:rsid w:val="009B75F0"/>
    <w:rsid w:val="009B78AF"/>
    <w:rsid w:val="009C309A"/>
    <w:rsid w:val="009C38C9"/>
    <w:rsid w:val="009C38FF"/>
    <w:rsid w:val="009C49AB"/>
    <w:rsid w:val="009C4D3B"/>
    <w:rsid w:val="009C7B31"/>
    <w:rsid w:val="009D2299"/>
    <w:rsid w:val="009D3EC9"/>
    <w:rsid w:val="009D3F67"/>
    <w:rsid w:val="009D5D35"/>
    <w:rsid w:val="009D7D76"/>
    <w:rsid w:val="009E13F4"/>
    <w:rsid w:val="009E2AC2"/>
    <w:rsid w:val="009E4AEF"/>
    <w:rsid w:val="009E4B90"/>
    <w:rsid w:val="009E6053"/>
    <w:rsid w:val="009E60B6"/>
    <w:rsid w:val="009E72FD"/>
    <w:rsid w:val="009F1471"/>
    <w:rsid w:val="009F4849"/>
    <w:rsid w:val="009F5829"/>
    <w:rsid w:val="00A0254B"/>
    <w:rsid w:val="00A02A87"/>
    <w:rsid w:val="00A03995"/>
    <w:rsid w:val="00A03FE5"/>
    <w:rsid w:val="00A04456"/>
    <w:rsid w:val="00A074E8"/>
    <w:rsid w:val="00A1126F"/>
    <w:rsid w:val="00A11AC2"/>
    <w:rsid w:val="00A13AC7"/>
    <w:rsid w:val="00A14507"/>
    <w:rsid w:val="00A158ED"/>
    <w:rsid w:val="00A179D4"/>
    <w:rsid w:val="00A201E3"/>
    <w:rsid w:val="00A23C4F"/>
    <w:rsid w:val="00A25708"/>
    <w:rsid w:val="00A26A24"/>
    <w:rsid w:val="00A26E0A"/>
    <w:rsid w:val="00A27F9E"/>
    <w:rsid w:val="00A3036F"/>
    <w:rsid w:val="00A312D4"/>
    <w:rsid w:val="00A32CE7"/>
    <w:rsid w:val="00A33F7A"/>
    <w:rsid w:val="00A34818"/>
    <w:rsid w:val="00A36612"/>
    <w:rsid w:val="00A378E1"/>
    <w:rsid w:val="00A42298"/>
    <w:rsid w:val="00A436A9"/>
    <w:rsid w:val="00A449D8"/>
    <w:rsid w:val="00A50F7B"/>
    <w:rsid w:val="00A578F0"/>
    <w:rsid w:val="00A61CAB"/>
    <w:rsid w:val="00A63840"/>
    <w:rsid w:val="00A657CD"/>
    <w:rsid w:val="00A65EFA"/>
    <w:rsid w:val="00A66045"/>
    <w:rsid w:val="00A70715"/>
    <w:rsid w:val="00A72077"/>
    <w:rsid w:val="00A74C80"/>
    <w:rsid w:val="00A766EB"/>
    <w:rsid w:val="00A80F13"/>
    <w:rsid w:val="00A82C26"/>
    <w:rsid w:val="00A84E1A"/>
    <w:rsid w:val="00A87442"/>
    <w:rsid w:val="00A87C48"/>
    <w:rsid w:val="00A9009D"/>
    <w:rsid w:val="00A9055B"/>
    <w:rsid w:val="00A9228E"/>
    <w:rsid w:val="00A9529A"/>
    <w:rsid w:val="00A968DC"/>
    <w:rsid w:val="00A97759"/>
    <w:rsid w:val="00AA1EBF"/>
    <w:rsid w:val="00AA7E50"/>
    <w:rsid w:val="00AA7F29"/>
    <w:rsid w:val="00AB1106"/>
    <w:rsid w:val="00AC5DF5"/>
    <w:rsid w:val="00AD4935"/>
    <w:rsid w:val="00AD600B"/>
    <w:rsid w:val="00AD6B8C"/>
    <w:rsid w:val="00AE237A"/>
    <w:rsid w:val="00AE3CDE"/>
    <w:rsid w:val="00AE4CA7"/>
    <w:rsid w:val="00AE6212"/>
    <w:rsid w:val="00AE7C80"/>
    <w:rsid w:val="00AF27E4"/>
    <w:rsid w:val="00AF3704"/>
    <w:rsid w:val="00AF386B"/>
    <w:rsid w:val="00AF6051"/>
    <w:rsid w:val="00AF61CB"/>
    <w:rsid w:val="00AF7A2C"/>
    <w:rsid w:val="00B01730"/>
    <w:rsid w:val="00B018EB"/>
    <w:rsid w:val="00B03D25"/>
    <w:rsid w:val="00B05216"/>
    <w:rsid w:val="00B05632"/>
    <w:rsid w:val="00B10572"/>
    <w:rsid w:val="00B11C12"/>
    <w:rsid w:val="00B130A6"/>
    <w:rsid w:val="00B13825"/>
    <w:rsid w:val="00B15CFB"/>
    <w:rsid w:val="00B17FC5"/>
    <w:rsid w:val="00B20D30"/>
    <w:rsid w:val="00B22E85"/>
    <w:rsid w:val="00B2305E"/>
    <w:rsid w:val="00B23A76"/>
    <w:rsid w:val="00B25A00"/>
    <w:rsid w:val="00B27ECE"/>
    <w:rsid w:val="00B31AE3"/>
    <w:rsid w:val="00B321F3"/>
    <w:rsid w:val="00B32C14"/>
    <w:rsid w:val="00B33F36"/>
    <w:rsid w:val="00B344DB"/>
    <w:rsid w:val="00B400F1"/>
    <w:rsid w:val="00B42408"/>
    <w:rsid w:val="00B43037"/>
    <w:rsid w:val="00B44124"/>
    <w:rsid w:val="00B45112"/>
    <w:rsid w:val="00B45DDE"/>
    <w:rsid w:val="00B47356"/>
    <w:rsid w:val="00B47B97"/>
    <w:rsid w:val="00B5017F"/>
    <w:rsid w:val="00B501B8"/>
    <w:rsid w:val="00B50BEF"/>
    <w:rsid w:val="00B524D4"/>
    <w:rsid w:val="00B556E4"/>
    <w:rsid w:val="00B5701B"/>
    <w:rsid w:val="00B65096"/>
    <w:rsid w:val="00B66C0A"/>
    <w:rsid w:val="00B66EA9"/>
    <w:rsid w:val="00B67BAA"/>
    <w:rsid w:val="00B724A7"/>
    <w:rsid w:val="00B74325"/>
    <w:rsid w:val="00B8011C"/>
    <w:rsid w:val="00B81524"/>
    <w:rsid w:val="00B84907"/>
    <w:rsid w:val="00B862DE"/>
    <w:rsid w:val="00B86954"/>
    <w:rsid w:val="00B91A9E"/>
    <w:rsid w:val="00B9297B"/>
    <w:rsid w:val="00B92BA9"/>
    <w:rsid w:val="00BA08F7"/>
    <w:rsid w:val="00BA1187"/>
    <w:rsid w:val="00BA19CB"/>
    <w:rsid w:val="00BA271F"/>
    <w:rsid w:val="00BA2E4D"/>
    <w:rsid w:val="00BA658A"/>
    <w:rsid w:val="00BB0BF0"/>
    <w:rsid w:val="00BB155A"/>
    <w:rsid w:val="00BB15D1"/>
    <w:rsid w:val="00BB1FA6"/>
    <w:rsid w:val="00BB32A4"/>
    <w:rsid w:val="00BC0350"/>
    <w:rsid w:val="00BC035F"/>
    <w:rsid w:val="00BC1267"/>
    <w:rsid w:val="00BC1CFF"/>
    <w:rsid w:val="00BC4DC8"/>
    <w:rsid w:val="00BC5838"/>
    <w:rsid w:val="00BC6608"/>
    <w:rsid w:val="00BC6DA4"/>
    <w:rsid w:val="00BD011D"/>
    <w:rsid w:val="00BD0252"/>
    <w:rsid w:val="00BD1705"/>
    <w:rsid w:val="00BD33BD"/>
    <w:rsid w:val="00BD3ECA"/>
    <w:rsid w:val="00BD4F7E"/>
    <w:rsid w:val="00BE3361"/>
    <w:rsid w:val="00BE386D"/>
    <w:rsid w:val="00BF33F7"/>
    <w:rsid w:val="00BF3883"/>
    <w:rsid w:val="00BF3E29"/>
    <w:rsid w:val="00BF5359"/>
    <w:rsid w:val="00BF59BF"/>
    <w:rsid w:val="00BF643F"/>
    <w:rsid w:val="00BF75BB"/>
    <w:rsid w:val="00C00598"/>
    <w:rsid w:val="00C038A0"/>
    <w:rsid w:val="00C039E9"/>
    <w:rsid w:val="00C0404D"/>
    <w:rsid w:val="00C06C06"/>
    <w:rsid w:val="00C07863"/>
    <w:rsid w:val="00C12C2A"/>
    <w:rsid w:val="00C12E65"/>
    <w:rsid w:val="00C13650"/>
    <w:rsid w:val="00C15CDE"/>
    <w:rsid w:val="00C17961"/>
    <w:rsid w:val="00C2545B"/>
    <w:rsid w:val="00C2642E"/>
    <w:rsid w:val="00C339FA"/>
    <w:rsid w:val="00C466C4"/>
    <w:rsid w:val="00C46E7B"/>
    <w:rsid w:val="00C47E91"/>
    <w:rsid w:val="00C5021F"/>
    <w:rsid w:val="00C50F66"/>
    <w:rsid w:val="00C55711"/>
    <w:rsid w:val="00C557B7"/>
    <w:rsid w:val="00C60B21"/>
    <w:rsid w:val="00C63999"/>
    <w:rsid w:val="00C66257"/>
    <w:rsid w:val="00C66F4D"/>
    <w:rsid w:val="00C675AB"/>
    <w:rsid w:val="00C675C1"/>
    <w:rsid w:val="00C702F7"/>
    <w:rsid w:val="00C71DE4"/>
    <w:rsid w:val="00C72930"/>
    <w:rsid w:val="00C740AB"/>
    <w:rsid w:val="00C76862"/>
    <w:rsid w:val="00C80A45"/>
    <w:rsid w:val="00C81E5D"/>
    <w:rsid w:val="00C82C3D"/>
    <w:rsid w:val="00C833DD"/>
    <w:rsid w:val="00C8370B"/>
    <w:rsid w:val="00C83FAE"/>
    <w:rsid w:val="00C85467"/>
    <w:rsid w:val="00C86BAB"/>
    <w:rsid w:val="00C87E69"/>
    <w:rsid w:val="00C95118"/>
    <w:rsid w:val="00CA04F4"/>
    <w:rsid w:val="00CA117F"/>
    <w:rsid w:val="00CA5BA7"/>
    <w:rsid w:val="00CA6D66"/>
    <w:rsid w:val="00CB3EFF"/>
    <w:rsid w:val="00CB44FB"/>
    <w:rsid w:val="00CB5943"/>
    <w:rsid w:val="00CB6008"/>
    <w:rsid w:val="00CB6565"/>
    <w:rsid w:val="00CC1555"/>
    <w:rsid w:val="00CC1E36"/>
    <w:rsid w:val="00CC4CE3"/>
    <w:rsid w:val="00CC50D4"/>
    <w:rsid w:val="00CC6A25"/>
    <w:rsid w:val="00CC78B6"/>
    <w:rsid w:val="00CD1C6C"/>
    <w:rsid w:val="00CE6868"/>
    <w:rsid w:val="00CE726F"/>
    <w:rsid w:val="00CF517A"/>
    <w:rsid w:val="00D02260"/>
    <w:rsid w:val="00D03B47"/>
    <w:rsid w:val="00D03E7D"/>
    <w:rsid w:val="00D0466E"/>
    <w:rsid w:val="00D0522C"/>
    <w:rsid w:val="00D0790A"/>
    <w:rsid w:val="00D1379F"/>
    <w:rsid w:val="00D1395D"/>
    <w:rsid w:val="00D143A1"/>
    <w:rsid w:val="00D16110"/>
    <w:rsid w:val="00D208F6"/>
    <w:rsid w:val="00D23013"/>
    <w:rsid w:val="00D235A4"/>
    <w:rsid w:val="00D326B2"/>
    <w:rsid w:val="00D337A7"/>
    <w:rsid w:val="00D34156"/>
    <w:rsid w:val="00D34A76"/>
    <w:rsid w:val="00D34B82"/>
    <w:rsid w:val="00D3509D"/>
    <w:rsid w:val="00D36400"/>
    <w:rsid w:val="00D37373"/>
    <w:rsid w:val="00D3793E"/>
    <w:rsid w:val="00D40EB3"/>
    <w:rsid w:val="00D4163A"/>
    <w:rsid w:val="00D4221E"/>
    <w:rsid w:val="00D42E2E"/>
    <w:rsid w:val="00D4395C"/>
    <w:rsid w:val="00D454C0"/>
    <w:rsid w:val="00D45769"/>
    <w:rsid w:val="00D5224B"/>
    <w:rsid w:val="00D53965"/>
    <w:rsid w:val="00D539A5"/>
    <w:rsid w:val="00D53EE8"/>
    <w:rsid w:val="00D54210"/>
    <w:rsid w:val="00D55EA5"/>
    <w:rsid w:val="00D56E82"/>
    <w:rsid w:val="00D602A4"/>
    <w:rsid w:val="00D60CB5"/>
    <w:rsid w:val="00D61481"/>
    <w:rsid w:val="00D626C5"/>
    <w:rsid w:val="00D639DB"/>
    <w:rsid w:val="00D64A76"/>
    <w:rsid w:val="00D67CCF"/>
    <w:rsid w:val="00D70F51"/>
    <w:rsid w:val="00D716A1"/>
    <w:rsid w:val="00D72C99"/>
    <w:rsid w:val="00D74607"/>
    <w:rsid w:val="00D76F35"/>
    <w:rsid w:val="00D809F3"/>
    <w:rsid w:val="00D80CE3"/>
    <w:rsid w:val="00D8319D"/>
    <w:rsid w:val="00D8574A"/>
    <w:rsid w:val="00D860C3"/>
    <w:rsid w:val="00D86E56"/>
    <w:rsid w:val="00D91A3C"/>
    <w:rsid w:val="00D926BD"/>
    <w:rsid w:val="00D928C6"/>
    <w:rsid w:val="00D94DEE"/>
    <w:rsid w:val="00D9570A"/>
    <w:rsid w:val="00D961F7"/>
    <w:rsid w:val="00D97E91"/>
    <w:rsid w:val="00DA14F1"/>
    <w:rsid w:val="00DA21BA"/>
    <w:rsid w:val="00DA6CC4"/>
    <w:rsid w:val="00DB0B51"/>
    <w:rsid w:val="00DB16F2"/>
    <w:rsid w:val="00DB182B"/>
    <w:rsid w:val="00DB5637"/>
    <w:rsid w:val="00DC32E6"/>
    <w:rsid w:val="00DC3939"/>
    <w:rsid w:val="00DC4D3B"/>
    <w:rsid w:val="00DC59E7"/>
    <w:rsid w:val="00DC65A3"/>
    <w:rsid w:val="00DC78FE"/>
    <w:rsid w:val="00DD0FEB"/>
    <w:rsid w:val="00DD5EA3"/>
    <w:rsid w:val="00DD67F7"/>
    <w:rsid w:val="00DD7E7C"/>
    <w:rsid w:val="00DE230C"/>
    <w:rsid w:val="00DE41EE"/>
    <w:rsid w:val="00DE5B2C"/>
    <w:rsid w:val="00DE7149"/>
    <w:rsid w:val="00DF0BA9"/>
    <w:rsid w:val="00DF17DD"/>
    <w:rsid w:val="00DF3766"/>
    <w:rsid w:val="00DF4B5B"/>
    <w:rsid w:val="00DF4EC0"/>
    <w:rsid w:val="00DF6B51"/>
    <w:rsid w:val="00E022B0"/>
    <w:rsid w:val="00E02353"/>
    <w:rsid w:val="00E02BFF"/>
    <w:rsid w:val="00E038D7"/>
    <w:rsid w:val="00E03A4A"/>
    <w:rsid w:val="00E0402F"/>
    <w:rsid w:val="00E0494B"/>
    <w:rsid w:val="00E06C40"/>
    <w:rsid w:val="00E14114"/>
    <w:rsid w:val="00E1559B"/>
    <w:rsid w:val="00E21FDF"/>
    <w:rsid w:val="00E26ABE"/>
    <w:rsid w:val="00E2778E"/>
    <w:rsid w:val="00E30096"/>
    <w:rsid w:val="00E306DA"/>
    <w:rsid w:val="00E3334C"/>
    <w:rsid w:val="00E356F0"/>
    <w:rsid w:val="00E367F4"/>
    <w:rsid w:val="00E4229C"/>
    <w:rsid w:val="00E4259E"/>
    <w:rsid w:val="00E44DED"/>
    <w:rsid w:val="00E47097"/>
    <w:rsid w:val="00E53387"/>
    <w:rsid w:val="00E5627F"/>
    <w:rsid w:val="00E573A5"/>
    <w:rsid w:val="00E57F7F"/>
    <w:rsid w:val="00E64992"/>
    <w:rsid w:val="00E650AC"/>
    <w:rsid w:val="00E668C5"/>
    <w:rsid w:val="00E70B5D"/>
    <w:rsid w:val="00E724CB"/>
    <w:rsid w:val="00E73FFF"/>
    <w:rsid w:val="00E75A47"/>
    <w:rsid w:val="00E82643"/>
    <w:rsid w:val="00E8271B"/>
    <w:rsid w:val="00E838E0"/>
    <w:rsid w:val="00E83ABA"/>
    <w:rsid w:val="00E83E28"/>
    <w:rsid w:val="00E859CA"/>
    <w:rsid w:val="00E93D8F"/>
    <w:rsid w:val="00E945E2"/>
    <w:rsid w:val="00EA511F"/>
    <w:rsid w:val="00EA6693"/>
    <w:rsid w:val="00EA7197"/>
    <w:rsid w:val="00EB18CF"/>
    <w:rsid w:val="00EB1ECD"/>
    <w:rsid w:val="00EB3127"/>
    <w:rsid w:val="00EB3F2E"/>
    <w:rsid w:val="00EB440F"/>
    <w:rsid w:val="00EC1918"/>
    <w:rsid w:val="00EC4316"/>
    <w:rsid w:val="00EC433C"/>
    <w:rsid w:val="00EC4460"/>
    <w:rsid w:val="00EC5306"/>
    <w:rsid w:val="00ED2473"/>
    <w:rsid w:val="00ED4DAF"/>
    <w:rsid w:val="00ED53D1"/>
    <w:rsid w:val="00ED6840"/>
    <w:rsid w:val="00ED758E"/>
    <w:rsid w:val="00EE0957"/>
    <w:rsid w:val="00EE1BBD"/>
    <w:rsid w:val="00EE7C06"/>
    <w:rsid w:val="00EF56DF"/>
    <w:rsid w:val="00EF5A0E"/>
    <w:rsid w:val="00F00E1D"/>
    <w:rsid w:val="00F0573A"/>
    <w:rsid w:val="00F14DF1"/>
    <w:rsid w:val="00F216C0"/>
    <w:rsid w:val="00F21AF7"/>
    <w:rsid w:val="00F223DD"/>
    <w:rsid w:val="00F2400B"/>
    <w:rsid w:val="00F31776"/>
    <w:rsid w:val="00F34233"/>
    <w:rsid w:val="00F357B1"/>
    <w:rsid w:val="00F405D7"/>
    <w:rsid w:val="00F41C27"/>
    <w:rsid w:val="00F4256A"/>
    <w:rsid w:val="00F43470"/>
    <w:rsid w:val="00F47156"/>
    <w:rsid w:val="00F5240F"/>
    <w:rsid w:val="00F525A6"/>
    <w:rsid w:val="00F5312A"/>
    <w:rsid w:val="00F54067"/>
    <w:rsid w:val="00F5487D"/>
    <w:rsid w:val="00F54DAA"/>
    <w:rsid w:val="00F55229"/>
    <w:rsid w:val="00F60E36"/>
    <w:rsid w:val="00F61572"/>
    <w:rsid w:val="00F62827"/>
    <w:rsid w:val="00F64206"/>
    <w:rsid w:val="00F64BAD"/>
    <w:rsid w:val="00F64D84"/>
    <w:rsid w:val="00F651E4"/>
    <w:rsid w:val="00F665E8"/>
    <w:rsid w:val="00F70248"/>
    <w:rsid w:val="00F712DB"/>
    <w:rsid w:val="00F72373"/>
    <w:rsid w:val="00F72A0B"/>
    <w:rsid w:val="00F73733"/>
    <w:rsid w:val="00F74ADE"/>
    <w:rsid w:val="00F74D1D"/>
    <w:rsid w:val="00F8148F"/>
    <w:rsid w:val="00F819EA"/>
    <w:rsid w:val="00F8462B"/>
    <w:rsid w:val="00F85E5E"/>
    <w:rsid w:val="00F86230"/>
    <w:rsid w:val="00F909A1"/>
    <w:rsid w:val="00F920BC"/>
    <w:rsid w:val="00F945E3"/>
    <w:rsid w:val="00F95703"/>
    <w:rsid w:val="00F95C3E"/>
    <w:rsid w:val="00F9668A"/>
    <w:rsid w:val="00F97EC5"/>
    <w:rsid w:val="00FA048D"/>
    <w:rsid w:val="00FA41B3"/>
    <w:rsid w:val="00FA4392"/>
    <w:rsid w:val="00FA7089"/>
    <w:rsid w:val="00FA7A3C"/>
    <w:rsid w:val="00FB0FEB"/>
    <w:rsid w:val="00FB2D9D"/>
    <w:rsid w:val="00FB5CC3"/>
    <w:rsid w:val="00FB6681"/>
    <w:rsid w:val="00FB6DB9"/>
    <w:rsid w:val="00FC17E6"/>
    <w:rsid w:val="00FC3A3D"/>
    <w:rsid w:val="00FC6CEA"/>
    <w:rsid w:val="00FD0070"/>
    <w:rsid w:val="00FD060F"/>
    <w:rsid w:val="00FD1333"/>
    <w:rsid w:val="00FD4183"/>
    <w:rsid w:val="00FD46BE"/>
    <w:rsid w:val="00FD4872"/>
    <w:rsid w:val="00FD5116"/>
    <w:rsid w:val="00FD6BFF"/>
    <w:rsid w:val="00FD6FFC"/>
    <w:rsid w:val="00FE06E9"/>
    <w:rsid w:val="00FE4129"/>
    <w:rsid w:val="00FE5657"/>
    <w:rsid w:val="00FE68F2"/>
    <w:rsid w:val="00FE73EA"/>
    <w:rsid w:val="00FF2677"/>
    <w:rsid w:val="00FF3297"/>
    <w:rsid w:val="00FF7A28"/>
    <w:rsid w:val="04727C55"/>
    <w:rsid w:val="065234D0"/>
    <w:rsid w:val="09410F65"/>
    <w:rsid w:val="0DA2524B"/>
    <w:rsid w:val="0E6057A5"/>
    <w:rsid w:val="117A2C8B"/>
    <w:rsid w:val="15CB53F6"/>
    <w:rsid w:val="18355BC4"/>
    <w:rsid w:val="194478DC"/>
    <w:rsid w:val="19FA00AE"/>
    <w:rsid w:val="254E1415"/>
    <w:rsid w:val="2994685C"/>
    <w:rsid w:val="2D083D1A"/>
    <w:rsid w:val="331A1628"/>
    <w:rsid w:val="34713BFD"/>
    <w:rsid w:val="35157315"/>
    <w:rsid w:val="35B55ADD"/>
    <w:rsid w:val="36F3540C"/>
    <w:rsid w:val="39725330"/>
    <w:rsid w:val="3A545C10"/>
    <w:rsid w:val="3BD41C96"/>
    <w:rsid w:val="4309165A"/>
    <w:rsid w:val="434A11ED"/>
    <w:rsid w:val="4A4B2350"/>
    <w:rsid w:val="4B6D04AC"/>
    <w:rsid w:val="608F45D7"/>
    <w:rsid w:val="614845FE"/>
    <w:rsid w:val="648362BA"/>
    <w:rsid w:val="67606F05"/>
    <w:rsid w:val="6CDA63D3"/>
    <w:rsid w:val="71143576"/>
    <w:rsid w:val="72C308DB"/>
    <w:rsid w:val="730920CE"/>
    <w:rsid w:val="74AA27C9"/>
    <w:rsid w:val="78C054A7"/>
    <w:rsid w:val="7B2C668D"/>
    <w:rsid w:val="7E82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ocked="1"/>
    <w:lsdException w:qFormat="1" w:unhideWhenUsed="0" w:uiPriority="0" w:semiHidden="0" w:name="Emphasis" w:locked="1"/>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200" w:firstLineChars="200"/>
      <w:contextualSpacing/>
      <w:jc w:val="both"/>
    </w:pPr>
    <w:rPr>
      <w:rFonts w:ascii="Times New Roman" w:hAnsi="Times New Roman" w:eastAsia="宋体" w:cs="Times New Roman"/>
      <w:color w:val="0D0D0D"/>
      <w:kern w:val="2"/>
      <w:sz w:val="21"/>
      <w:szCs w:val="21"/>
      <w:lang w:val="en-US" w:eastAsia="zh-CN" w:bidi="ar-SA"/>
    </w:rPr>
  </w:style>
  <w:style w:type="paragraph" w:styleId="2">
    <w:name w:val="heading 1"/>
    <w:basedOn w:val="1"/>
    <w:next w:val="1"/>
    <w:link w:val="32"/>
    <w:qFormat/>
    <w:locked/>
    <w:uiPriority w:val="0"/>
    <w:pPr>
      <w:keepNext/>
      <w:keepLines/>
      <w:spacing w:before="320" w:after="320"/>
      <w:ind w:firstLine="0" w:firstLineChars="0"/>
      <w:contextualSpacing w:val="0"/>
      <w:jc w:val="center"/>
      <w:outlineLvl w:val="0"/>
    </w:pPr>
    <w:rPr>
      <w:b/>
      <w:bCs/>
      <w:kern w:val="44"/>
      <w:sz w:val="32"/>
      <w:szCs w:val="44"/>
    </w:rPr>
  </w:style>
  <w:style w:type="paragraph" w:styleId="3">
    <w:name w:val="heading 2"/>
    <w:basedOn w:val="1"/>
    <w:next w:val="1"/>
    <w:link w:val="33"/>
    <w:unhideWhenUsed/>
    <w:qFormat/>
    <w:locked/>
    <w:uiPriority w:val="0"/>
    <w:pPr>
      <w:keepNext/>
      <w:keepLines/>
      <w:tabs>
        <w:tab w:val="left" w:pos="567"/>
      </w:tabs>
      <w:spacing w:before="120" w:after="120"/>
      <w:ind w:firstLine="0" w:firstLineChars="0"/>
      <w:outlineLvl w:val="1"/>
    </w:pPr>
    <w:rPr>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9"/>
    <w:semiHidden/>
    <w:unhideWhenUsed/>
    <w:qFormat/>
    <w:uiPriority w:val="0"/>
    <w:rPr>
      <w:rFonts w:ascii="宋体"/>
      <w:sz w:val="18"/>
      <w:szCs w:val="18"/>
    </w:rPr>
  </w:style>
  <w:style w:type="paragraph" w:styleId="5">
    <w:name w:val="annotation text"/>
    <w:basedOn w:val="1"/>
    <w:link w:val="28"/>
    <w:semiHidden/>
    <w:qFormat/>
    <w:uiPriority w:val="99"/>
    <w:pPr>
      <w:jc w:val="left"/>
    </w:pPr>
    <w:rPr>
      <w:kern w:val="0"/>
      <w:sz w:val="24"/>
      <w:szCs w:val="24"/>
    </w:rPr>
  </w:style>
  <w:style w:type="paragraph" w:styleId="6">
    <w:name w:val="Body Text"/>
    <w:basedOn w:val="1"/>
    <w:link w:val="48"/>
    <w:semiHidden/>
    <w:unhideWhenUsed/>
    <w:qFormat/>
    <w:uiPriority w:val="0"/>
    <w:pPr>
      <w:spacing w:after="120"/>
    </w:pPr>
  </w:style>
  <w:style w:type="paragraph" w:styleId="7">
    <w:name w:val="Body Text Indent"/>
    <w:basedOn w:val="1"/>
    <w:link w:val="24"/>
    <w:qFormat/>
    <w:uiPriority w:val="99"/>
    <w:pPr>
      <w:spacing w:after="120"/>
      <w:ind w:left="420" w:leftChars="200"/>
    </w:pPr>
    <w:rPr>
      <w:kern w:val="0"/>
      <w:sz w:val="24"/>
      <w:szCs w:val="24"/>
    </w:rPr>
  </w:style>
  <w:style w:type="paragraph" w:styleId="8">
    <w:name w:val="Date"/>
    <w:basedOn w:val="1"/>
    <w:next w:val="1"/>
    <w:link w:val="42"/>
    <w:semiHidden/>
    <w:unhideWhenUsed/>
    <w:qFormat/>
    <w:uiPriority w:val="0"/>
    <w:pPr>
      <w:ind w:left="100" w:leftChars="2500"/>
    </w:pPr>
  </w:style>
  <w:style w:type="paragraph" w:styleId="9">
    <w:name w:val="Balloon Text"/>
    <w:basedOn w:val="1"/>
    <w:link w:val="27"/>
    <w:semiHidden/>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kern w:val="0"/>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Subtitle"/>
    <w:basedOn w:val="1"/>
    <w:next w:val="1"/>
    <w:link w:val="34"/>
    <w:qFormat/>
    <w:locked/>
    <w:uiPriority w:val="0"/>
    <w:pPr>
      <w:ind w:firstLine="0" w:firstLineChars="0"/>
      <w:jc w:val="left"/>
    </w:pPr>
    <w:rPr>
      <w:rFonts w:ascii="等线 Light" w:hAnsi="等线 Light"/>
      <w:bCs/>
      <w:kern w:val="28"/>
      <w:szCs w:val="32"/>
    </w:rPr>
  </w:style>
  <w:style w:type="paragraph" w:styleId="13">
    <w:name w:val="Title"/>
    <w:basedOn w:val="1"/>
    <w:next w:val="1"/>
    <w:link w:val="31"/>
    <w:qFormat/>
    <w:locked/>
    <w:uiPriority w:val="0"/>
    <w:pPr>
      <w:keepLines/>
      <w:pageBreakBefore/>
      <w:spacing w:before="320" w:after="320"/>
      <w:jc w:val="center"/>
      <w:outlineLvl w:val="0"/>
    </w:pPr>
    <w:rPr>
      <w:b/>
      <w:bCs/>
      <w:sz w:val="32"/>
      <w:szCs w:val="32"/>
    </w:rPr>
  </w:style>
  <w:style w:type="paragraph" w:styleId="14">
    <w:name w:val="annotation subject"/>
    <w:basedOn w:val="5"/>
    <w:next w:val="5"/>
    <w:link w:val="29"/>
    <w:semiHidden/>
    <w:qFormat/>
    <w:uiPriority w:val="99"/>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locked/>
    <w:uiPriority w:val="0"/>
    <w:rPr>
      <w:rFonts w:eastAsia="宋体"/>
      <w:bCs/>
      <w:sz w:val="21"/>
    </w:rPr>
  </w:style>
  <w:style w:type="character" w:styleId="19">
    <w:name w:val="page number"/>
    <w:basedOn w:val="17"/>
    <w:qFormat/>
    <w:uiPriority w:val="99"/>
  </w:style>
  <w:style w:type="character" w:styleId="20">
    <w:name w:val="Emphasis"/>
    <w:qFormat/>
    <w:locked/>
    <w:uiPriority w:val="0"/>
    <w:rPr>
      <w:i/>
      <w:iCs/>
    </w:rPr>
  </w:style>
  <w:style w:type="character" w:styleId="21">
    <w:name w:val="Hyperlink"/>
    <w:semiHidden/>
    <w:unhideWhenUsed/>
    <w:qFormat/>
    <w:uiPriority w:val="99"/>
    <w:rPr>
      <w:color w:val="0000FF"/>
      <w:u w:val="single"/>
    </w:rPr>
  </w:style>
  <w:style w:type="character" w:styleId="22">
    <w:name w:val="annotation reference"/>
    <w:semiHidden/>
    <w:qFormat/>
    <w:uiPriority w:val="99"/>
    <w:rPr>
      <w:sz w:val="21"/>
      <w:szCs w:val="21"/>
    </w:rPr>
  </w:style>
  <w:style w:type="paragraph" w:customStyle="1" w:styleId="2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正文文本缩进 Char"/>
    <w:link w:val="7"/>
    <w:semiHidden/>
    <w:qFormat/>
    <w:locked/>
    <w:uiPriority w:val="99"/>
    <w:rPr>
      <w:sz w:val="24"/>
      <w:szCs w:val="24"/>
    </w:rPr>
  </w:style>
  <w:style w:type="character" w:customStyle="1" w:styleId="25">
    <w:name w:val="页脚 Char"/>
    <w:link w:val="10"/>
    <w:semiHidden/>
    <w:qFormat/>
    <w:locked/>
    <w:uiPriority w:val="99"/>
    <w:rPr>
      <w:sz w:val="18"/>
      <w:szCs w:val="18"/>
    </w:rPr>
  </w:style>
  <w:style w:type="character" w:customStyle="1" w:styleId="26">
    <w:name w:val="页眉 Char"/>
    <w:link w:val="11"/>
    <w:semiHidden/>
    <w:qFormat/>
    <w:locked/>
    <w:uiPriority w:val="99"/>
    <w:rPr>
      <w:sz w:val="18"/>
      <w:szCs w:val="18"/>
    </w:rPr>
  </w:style>
  <w:style w:type="character" w:customStyle="1" w:styleId="27">
    <w:name w:val="批注框文本 Char"/>
    <w:link w:val="9"/>
    <w:semiHidden/>
    <w:qFormat/>
    <w:uiPriority w:val="99"/>
    <w:rPr>
      <w:kern w:val="2"/>
      <w:sz w:val="18"/>
      <w:szCs w:val="18"/>
    </w:rPr>
  </w:style>
  <w:style w:type="character" w:customStyle="1" w:styleId="28">
    <w:name w:val="批注文字 Char"/>
    <w:link w:val="5"/>
    <w:semiHidden/>
    <w:qFormat/>
    <w:locked/>
    <w:uiPriority w:val="99"/>
    <w:rPr>
      <w:sz w:val="24"/>
      <w:szCs w:val="24"/>
    </w:rPr>
  </w:style>
  <w:style w:type="character" w:customStyle="1" w:styleId="29">
    <w:name w:val="批注主题 Char"/>
    <w:link w:val="14"/>
    <w:semiHidden/>
    <w:qFormat/>
    <w:locked/>
    <w:uiPriority w:val="99"/>
    <w:rPr>
      <w:b/>
      <w:bCs/>
      <w:sz w:val="24"/>
      <w:szCs w:val="24"/>
    </w:rPr>
  </w:style>
  <w:style w:type="paragraph" w:styleId="30">
    <w:name w:val="List Paragraph"/>
    <w:basedOn w:val="1"/>
    <w:link w:val="40"/>
    <w:qFormat/>
    <w:uiPriority w:val="34"/>
    <w:pPr>
      <w:ind w:firstLine="420"/>
    </w:pPr>
  </w:style>
  <w:style w:type="character" w:customStyle="1" w:styleId="31">
    <w:name w:val="标题 Char"/>
    <w:link w:val="13"/>
    <w:qFormat/>
    <w:uiPriority w:val="0"/>
    <w:rPr>
      <w:b/>
      <w:bCs/>
      <w:color w:val="0D0D0D"/>
      <w:kern w:val="2"/>
      <w:sz w:val="32"/>
      <w:szCs w:val="32"/>
    </w:rPr>
  </w:style>
  <w:style w:type="character" w:customStyle="1" w:styleId="32">
    <w:name w:val="标题 1 Char"/>
    <w:link w:val="2"/>
    <w:qFormat/>
    <w:uiPriority w:val="0"/>
    <w:rPr>
      <w:b/>
      <w:bCs/>
      <w:color w:val="0D0D0D"/>
      <w:kern w:val="44"/>
      <w:sz w:val="32"/>
      <w:szCs w:val="44"/>
    </w:rPr>
  </w:style>
  <w:style w:type="character" w:customStyle="1" w:styleId="33">
    <w:name w:val="标题 2 Char"/>
    <w:link w:val="3"/>
    <w:qFormat/>
    <w:uiPriority w:val="0"/>
    <w:rPr>
      <w:b/>
      <w:bCs/>
      <w:color w:val="0D0D0D"/>
      <w:kern w:val="2"/>
      <w:sz w:val="28"/>
      <w:szCs w:val="32"/>
    </w:rPr>
  </w:style>
  <w:style w:type="character" w:customStyle="1" w:styleId="34">
    <w:name w:val="副标题 Char"/>
    <w:link w:val="12"/>
    <w:qFormat/>
    <w:uiPriority w:val="0"/>
    <w:rPr>
      <w:rFonts w:ascii="等线 Light" w:hAnsi="等线 Light" w:cs="Times New Roman"/>
      <w:bCs/>
      <w:kern w:val="28"/>
      <w:sz w:val="21"/>
      <w:szCs w:val="32"/>
    </w:rPr>
  </w:style>
  <w:style w:type="paragraph" w:styleId="35">
    <w:name w:val="No Spacing"/>
    <w:link w:val="45"/>
    <w:qFormat/>
    <w:uiPriority w:val="1"/>
    <w:pPr>
      <w:widowControl w:val="0"/>
      <w:contextualSpacing/>
      <w:jc w:val="center"/>
    </w:pPr>
    <w:rPr>
      <w:rFonts w:ascii="Times New Roman" w:hAnsi="Times New Roman" w:eastAsia="宋体" w:cs="Times New Roman"/>
      <w:kern w:val="2"/>
      <w:sz w:val="18"/>
      <w:szCs w:val="21"/>
      <w:lang w:val="en-US" w:eastAsia="zh-CN" w:bidi="ar-SA"/>
    </w:rPr>
  </w:style>
  <w:style w:type="paragraph" w:styleId="36">
    <w:name w:val="Quote"/>
    <w:basedOn w:val="1"/>
    <w:next w:val="1"/>
    <w:link w:val="37"/>
    <w:qFormat/>
    <w:uiPriority w:val="29"/>
    <w:pPr>
      <w:spacing w:before="120" w:after="120"/>
      <w:ind w:firstLine="0" w:firstLineChars="0"/>
      <w:jc w:val="center"/>
    </w:pPr>
    <w:rPr>
      <w:b/>
      <w:iCs/>
    </w:rPr>
  </w:style>
  <w:style w:type="character" w:customStyle="1" w:styleId="37">
    <w:name w:val="引用 Char"/>
    <w:link w:val="36"/>
    <w:qFormat/>
    <w:uiPriority w:val="29"/>
    <w:rPr>
      <w:b/>
      <w:iCs/>
      <w:color w:val="0D0D0D"/>
      <w:kern w:val="2"/>
      <w:sz w:val="21"/>
      <w:szCs w:val="21"/>
    </w:rPr>
  </w:style>
  <w:style w:type="paragraph" w:customStyle="1" w:styleId="38">
    <w:name w:val="签名及日期"/>
    <w:basedOn w:val="7"/>
    <w:next w:val="8"/>
    <w:link w:val="41"/>
    <w:qFormat/>
    <w:uiPriority w:val="0"/>
    <w:pPr>
      <w:spacing w:after="0"/>
      <w:ind w:left="0" w:leftChars="0" w:firstLine="5103" w:firstLineChars="0"/>
    </w:pPr>
    <w:rPr>
      <w:sz w:val="21"/>
    </w:rPr>
  </w:style>
  <w:style w:type="paragraph" w:customStyle="1" w:styleId="39">
    <w:name w:val="首段"/>
    <w:basedOn w:val="1"/>
    <w:link w:val="44"/>
    <w:qFormat/>
    <w:uiPriority w:val="0"/>
    <w:pPr>
      <w:ind w:firstLine="0" w:firstLineChars="0"/>
    </w:pPr>
  </w:style>
  <w:style w:type="character" w:customStyle="1" w:styleId="40">
    <w:name w:val="列出段落 Char"/>
    <w:link w:val="30"/>
    <w:qFormat/>
    <w:uiPriority w:val="34"/>
    <w:rPr>
      <w:color w:val="0D0D0D"/>
      <w:kern w:val="2"/>
      <w:sz w:val="21"/>
      <w:szCs w:val="21"/>
    </w:rPr>
  </w:style>
  <w:style w:type="character" w:customStyle="1" w:styleId="41">
    <w:name w:val="签名及日期 字符"/>
    <w:link w:val="38"/>
    <w:qFormat/>
    <w:uiPriority w:val="0"/>
    <w:rPr>
      <w:color w:val="0D0D0D"/>
      <w:kern w:val="2"/>
      <w:sz w:val="21"/>
      <w:szCs w:val="24"/>
    </w:rPr>
  </w:style>
  <w:style w:type="character" w:customStyle="1" w:styleId="42">
    <w:name w:val="日期 Char"/>
    <w:link w:val="8"/>
    <w:semiHidden/>
    <w:qFormat/>
    <w:uiPriority w:val="0"/>
    <w:rPr>
      <w:color w:val="0D0D0D"/>
      <w:kern w:val="2"/>
      <w:sz w:val="21"/>
      <w:szCs w:val="21"/>
    </w:rPr>
  </w:style>
  <w:style w:type="paragraph" w:customStyle="1" w:styleId="43">
    <w:name w:val="表头"/>
    <w:basedOn w:val="35"/>
    <w:link w:val="46"/>
    <w:qFormat/>
    <w:uiPriority w:val="0"/>
    <w:rPr>
      <w:b/>
    </w:rPr>
  </w:style>
  <w:style w:type="character" w:customStyle="1" w:styleId="44">
    <w:name w:val="首段 字符"/>
    <w:link w:val="39"/>
    <w:qFormat/>
    <w:uiPriority w:val="0"/>
    <w:rPr>
      <w:color w:val="0D0D0D"/>
      <w:kern w:val="2"/>
      <w:sz w:val="21"/>
      <w:szCs w:val="21"/>
    </w:rPr>
  </w:style>
  <w:style w:type="character" w:customStyle="1" w:styleId="45">
    <w:name w:val="无间隔 Char"/>
    <w:link w:val="35"/>
    <w:qFormat/>
    <w:uiPriority w:val="1"/>
    <w:rPr>
      <w:kern w:val="2"/>
      <w:sz w:val="18"/>
      <w:szCs w:val="21"/>
    </w:rPr>
  </w:style>
  <w:style w:type="character" w:customStyle="1" w:styleId="46">
    <w:name w:val="表头 字符"/>
    <w:link w:val="43"/>
    <w:qFormat/>
    <w:uiPriority w:val="0"/>
    <w:rPr>
      <w:b/>
      <w:kern w:val="2"/>
      <w:sz w:val="18"/>
      <w:szCs w:val="21"/>
    </w:rPr>
  </w:style>
  <w:style w:type="table" w:customStyle="1" w:styleId="47">
    <w:name w:val="网格型1"/>
    <w:basedOn w:val="15"/>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8">
    <w:name w:val="正文文本 Char"/>
    <w:basedOn w:val="17"/>
    <w:link w:val="6"/>
    <w:semiHidden/>
    <w:qFormat/>
    <w:uiPriority w:val="0"/>
    <w:rPr>
      <w:color w:val="0D0D0D"/>
      <w:kern w:val="2"/>
      <w:sz w:val="21"/>
      <w:szCs w:val="21"/>
    </w:rPr>
  </w:style>
  <w:style w:type="character" w:customStyle="1" w:styleId="49">
    <w:name w:val="文档结构图 Char"/>
    <w:basedOn w:val="17"/>
    <w:link w:val="4"/>
    <w:semiHidden/>
    <w:qFormat/>
    <w:uiPriority w:val="0"/>
    <w:rPr>
      <w:rFonts w:ascii="宋体"/>
      <w:color w:val="0D0D0D"/>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F4976-C969-46FF-8F40-537AEE52CB8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7703</Words>
  <Characters>8013</Characters>
  <Lines>41</Lines>
  <Paragraphs>11</Paragraphs>
  <TotalTime>12</TotalTime>
  <ScaleCrop>false</ScaleCrop>
  <LinksUpToDate>false</LinksUpToDate>
  <CharactersWithSpaces>8081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2021-08-05T05:53:00Z</dcterms:created>
  <dc:creator>li</dc:creator>
  <cp:lastModifiedBy>yao</cp:lastModifiedBy>
  <cp:lastPrinted>2021-08-22T09:32:00Z</cp:lastPrinted>
  <dcterms:modified xsi:type="dcterms:W3CDTF">2022-09-11T06:41:37Z</dcterms:modified>
  <dc:title>2012版课程教学大纲格式</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D3359AFAC9624CDE8F7731EE08B8D44D</vt:lpwstr>
  </property>
</Properties>
</file>